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3125E" w14:textId="2915F7D1" w:rsidR="0059654E" w:rsidRDefault="00CA4632">
      <w:pPr>
        <w:pStyle w:val="Cmsor1"/>
      </w:pPr>
      <w:bookmarkStart w:id="0" w:name="_GoBack"/>
      <w:bookmarkEnd w:id="0"/>
      <w:r>
        <w:t xml:space="preserve">Állampolgári </w:t>
      </w:r>
      <w:r w:rsidR="007705DD">
        <w:t>ismeretek</w:t>
      </w:r>
      <w:r w:rsidR="00F67408">
        <w:t xml:space="preserve"> </w:t>
      </w:r>
    </w:p>
    <w:p w14:paraId="02260689" w14:textId="3F830685" w:rsidR="00DA1B2D" w:rsidRDefault="00CA4632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t xml:space="preserve">Az </w:t>
      </w:r>
      <w:r w:rsidRPr="00A54E6C">
        <w:t>állampolgári ismeretek</w:t>
      </w:r>
      <w:r>
        <w:t xml:space="preserve"> tantárgy tanulása hozzájárul a tanuló egyéni és családi szocializációjának pozitív alakulásához, az aktív és felelős állampolgári magatartás megalapozásához, a szabadságértékek és a társadalmi normák belsővé válásához, nemzeti azonosságtudat</w:t>
      </w:r>
      <w:r w:rsidR="00F67408">
        <w:t xml:space="preserve"> és a hazaszeretet</w:t>
      </w:r>
      <w:r>
        <w:t xml:space="preserve"> erősödéséhez</w:t>
      </w:r>
      <w:r w:rsidR="00736A95">
        <w:t xml:space="preserve">, </w:t>
      </w:r>
      <w:r w:rsidR="00C42BEB">
        <w:t xml:space="preserve">a haza iránti kötelezettségek megismeréséhez, </w:t>
      </w:r>
      <w:r w:rsidR="00736A95">
        <w:t xml:space="preserve">a fenntartható fejlődés feltételeinek megértéséhez </w:t>
      </w:r>
      <w:r>
        <w:t>és a felnőtt szerepekre való eredményes felkészüléséhez.</w:t>
      </w:r>
    </w:p>
    <w:p w14:paraId="29EAADEE" w14:textId="63C8D2EE" w:rsidR="00CD6AF9" w:rsidRDefault="006D0A66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fenntarthatóság és a pénzügyi tudatosság szemléletének és gyakorlatának továbbfejlesztése</w:t>
      </w:r>
      <w:r w:rsidR="001F481F">
        <w:t xml:space="preserve"> nemcsak </w:t>
      </w:r>
      <w:r>
        <w:t>a tanuló előzetes tudására</w:t>
      </w:r>
      <w:r w:rsidR="001F481F">
        <w:t xml:space="preserve"> épít</w:t>
      </w:r>
      <w:r>
        <w:t xml:space="preserve">, </w:t>
      </w:r>
      <w:r w:rsidR="001F481F">
        <w:t>hanem a társak értékes gondolatainak megértésére, a vélemények, javaslatok megbeszélésére, megvitatására, tervek közös kidolgozására is lehetőség nyílik</w:t>
      </w:r>
      <w:r w:rsidR="00CD6AF9">
        <w:t>:</w:t>
      </w:r>
      <w:r w:rsidR="001F481F">
        <w:t xml:space="preserve"> például a család pénzügyi te</w:t>
      </w:r>
      <w:r w:rsidR="00CD6AF9">
        <w:t>r</w:t>
      </w:r>
      <w:r w:rsidR="001F481F">
        <w:t>vezése, a környezettudatos életvitel</w:t>
      </w:r>
      <w:r w:rsidR="00CD6AF9">
        <w:t xml:space="preserve">t befolyásoló tényezők értelmezése, a pénzügyi döntések megfelelő előkészítése, a kockázatvállalás mérlegelése, a tudatos fogyasztóvá válás lehetőségei és a vállalkozások mikro- és </w:t>
      </w:r>
      <w:proofErr w:type="spellStart"/>
      <w:r w:rsidR="00CD6AF9">
        <w:t>makrokörnyezetének</w:t>
      </w:r>
      <w:proofErr w:type="spellEnd"/>
      <w:r w:rsidR="00CD6AF9">
        <w:t xml:space="preserve"> vizsgálata. </w:t>
      </w:r>
      <w:r w:rsidR="00F63689">
        <w:t>A rendszerszemlélet</w:t>
      </w:r>
      <w:r w:rsidR="004C1DCB">
        <w:t xml:space="preserve"> és a</w:t>
      </w:r>
      <w:r w:rsidR="00C42BEB">
        <w:t>z értelmező</w:t>
      </w:r>
      <w:r w:rsidR="00F63689">
        <w:t xml:space="preserve"> gondolkodás</w:t>
      </w:r>
      <w:r w:rsidR="004C1DCB">
        <w:t xml:space="preserve"> érvényesítése, az </w:t>
      </w:r>
      <w:r w:rsidR="00F63689">
        <w:t>egyéni, közösségi és társadalmi felelősség</w:t>
      </w:r>
      <w:r w:rsidR="004C1DCB">
        <w:t xml:space="preserve">vállalás tudatosítása </w:t>
      </w:r>
      <w:r w:rsidR="00630E31">
        <w:t>kiemelt fejlesztési feladat.</w:t>
      </w:r>
    </w:p>
    <w:p w14:paraId="3ED8DA37" w14:textId="2A50E155" w:rsidR="00B26FB6" w:rsidRDefault="00CA4632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tanulás folyamatában ‒ az önálló ismeretszerzés mellett ‒</w:t>
      </w:r>
      <w:r w:rsidR="00693ECE">
        <w:t xml:space="preserve"> a tanuló</w:t>
      </w:r>
      <w:r>
        <w:t xml:space="preserve"> megtapasztalhatja a </w:t>
      </w:r>
      <w:r w:rsidR="00C42BEB">
        <w:t>csoportos tanulási</w:t>
      </w:r>
      <w:r>
        <w:t xml:space="preserve"> módszerek alkalmazásának hatékonyságát, a társas együttműködés személyiségfejlesztő és közösségi élményét</w:t>
      </w:r>
      <w:r w:rsidR="00B26FB6">
        <w:t>.</w:t>
      </w:r>
    </w:p>
    <w:p w14:paraId="59651723" w14:textId="1579A900" w:rsidR="00CA4632" w:rsidRDefault="00B26FB6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tanuló reális jövőképének alakításához, az életpálya-tervezéshez szükséges ismeretek, jártasságok és készségek elsajátítása a szocial</w:t>
      </w:r>
      <w:r w:rsidR="00F33B8C">
        <w:t>izációs folyamat részévé válik.</w:t>
      </w:r>
      <w:r w:rsidR="004E1F9B">
        <w:t xml:space="preserve"> </w:t>
      </w:r>
    </w:p>
    <w:p w14:paraId="7F5508A3" w14:textId="77777777" w:rsidR="005C63EF" w:rsidRDefault="005C63EF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05A1C7" w14:textId="77777777" w:rsidR="005C63EF" w:rsidRPr="00D73AA1" w:rsidRDefault="005C63EF" w:rsidP="005C63EF">
      <w:r>
        <w:t>Az állampolgári ismeretek tantárgy a Nemzeti alaptantervben rögzített kulcskompetenciákat az alábbi módon fejleszti:</w:t>
      </w:r>
    </w:p>
    <w:p w14:paraId="571C0FA8" w14:textId="77777777" w:rsidR="005C63EF" w:rsidRDefault="005C63EF" w:rsidP="005C63EF">
      <w:r>
        <w:rPr>
          <w:b/>
        </w:rPr>
        <w:t>A tanulás kompetenciái:</w:t>
      </w:r>
      <w: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</w:t>
      </w:r>
      <w:r>
        <w:rPr>
          <w:color w:val="B45F06"/>
        </w:rPr>
        <w:t xml:space="preserve"> </w:t>
      </w:r>
      <w:r>
        <w:t>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6A917AFE" w14:textId="60948183" w:rsidR="005C63EF" w:rsidRDefault="006D01C9" w:rsidP="005C63EF">
      <w:r>
        <w:rPr>
          <w:b/>
        </w:rPr>
        <w:t>A k</w:t>
      </w:r>
      <w:r w:rsidR="005C63EF">
        <w:rPr>
          <w:b/>
        </w:rPr>
        <w:t>ommunikációs kompetenciák:</w:t>
      </w:r>
      <w:r w:rsidR="005C63EF"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6A284FBE" w14:textId="5FEA51CE" w:rsidR="005C63EF" w:rsidRDefault="006D01C9" w:rsidP="005C63EF">
      <w:r>
        <w:rPr>
          <w:b/>
        </w:rPr>
        <w:t>A d</w:t>
      </w:r>
      <w:r w:rsidR="005C63EF">
        <w:rPr>
          <w:b/>
        </w:rPr>
        <w:t>igitális kompetenciák:</w:t>
      </w:r>
      <w:r w:rsidR="005C63EF"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27881453" w14:textId="6D97CA5E" w:rsidR="005C63EF" w:rsidRDefault="006D01C9" w:rsidP="005C63EF">
      <w:pPr>
        <w:rPr>
          <w:b/>
        </w:rPr>
      </w:pPr>
      <w:r>
        <w:rPr>
          <w:b/>
          <w:bCs/>
        </w:rPr>
        <w:t>A m</w:t>
      </w:r>
      <w:r w:rsidR="005C63EF">
        <w:rPr>
          <w:b/>
          <w:bCs/>
        </w:rPr>
        <w:t xml:space="preserve">atematikai, </w:t>
      </w:r>
      <w:r w:rsidR="005C63EF" w:rsidRPr="00DB4C79">
        <w:rPr>
          <w:b/>
          <w:bCs/>
        </w:rPr>
        <w:t>gondolkodás</w:t>
      </w:r>
      <w:r w:rsidR="005C63EF">
        <w:rPr>
          <w:b/>
          <w:bCs/>
        </w:rPr>
        <w:t>i kompetenciák</w:t>
      </w:r>
      <w:r w:rsidR="005C63EF">
        <w:rPr>
          <w:b/>
        </w:rPr>
        <w:t xml:space="preserve">: </w:t>
      </w:r>
      <w:r w:rsidR="005C63EF">
        <w:t>A tanuló információkat, tényeket, adatokat gyűjt, válogat, önállóan vagy társaival együttműködve rendszerez. Társadalmi jelenségeket hasonlít össze, 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környezetvédelemmel kapcsolatos problémák és a fenntarthatóság kérdésköre miképpen hat életútjára, családjára és hazájára.</w:t>
      </w:r>
    </w:p>
    <w:p w14:paraId="2A808800" w14:textId="020F3E95" w:rsidR="005C63EF" w:rsidRDefault="006D01C9" w:rsidP="005C63EF">
      <w:r>
        <w:rPr>
          <w:b/>
          <w:bCs/>
        </w:rPr>
        <w:lastRenderedPageBreak/>
        <w:t>A s</w:t>
      </w:r>
      <w:r w:rsidR="005C63EF" w:rsidRPr="00DB4C79">
        <w:rPr>
          <w:b/>
          <w:bCs/>
        </w:rPr>
        <w:t xml:space="preserve">zemélyes és társas </w:t>
      </w:r>
      <w:r w:rsidR="005C63EF">
        <w:rPr>
          <w:b/>
          <w:bCs/>
        </w:rPr>
        <w:t xml:space="preserve">kapcsolati </w:t>
      </w:r>
      <w:r w:rsidR="005C63EF" w:rsidRPr="00DB4C79">
        <w:rPr>
          <w:b/>
          <w:bCs/>
        </w:rPr>
        <w:t>kompetenciák:</w:t>
      </w:r>
      <w:r w:rsidR="005C63EF"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1FEE254B" w14:textId="77777777" w:rsidR="005C63EF" w:rsidRDefault="005C63EF" w:rsidP="005C63EF">
      <w:r>
        <w:t>A kooperatív tanulás révén az együttes tevékenység saját élménnyé válik. A tanuló társaival közös véleményt alakít ki, javaslatokat fogalmaz meg és terveket készít. A tanulás folyamán sok esetben társaival együttműködve dolgoz fel szövegeket, készít beszámolókat, gyűjt információkat, továbbá bekapcsolódik egy téma vagy probléma közös megbeszélésébe, ennek során érveket-ellenérveket fogalmaz meg.</w:t>
      </w:r>
    </w:p>
    <w:p w14:paraId="0E19780E" w14:textId="77777777" w:rsidR="005C63EF" w:rsidRDefault="005C63EF" w:rsidP="005C63EF">
      <w: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021F6158" w14:textId="77777777" w:rsidR="005C63EF" w:rsidRDefault="005C63EF" w:rsidP="005C63EF">
      <w:pPr>
        <w:rPr>
          <w:b/>
          <w:smallCaps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>
        <w:t xml:space="preserve"> A tanuló lakóhelye történetét és a település kulturális, néprajzi értékeit megismerve arra törekszik, hogy gazdagítsa a helyi társadalom életét. Önállóan és társaival együttműködve újságcikket ír, weboldalt szerkeszt. Problémaérzékenység, egyúttal együttműködő, segítő szemlélet jellemzi a projektekben való tevékenységét.</w:t>
      </w:r>
    </w:p>
    <w:p w14:paraId="08E61F8D" w14:textId="77777777" w:rsidR="005C63EF" w:rsidRDefault="005C63EF" w:rsidP="005C63EF">
      <w:pPr>
        <w:rPr>
          <w:b/>
          <w:smallCaps/>
        </w:rPr>
      </w:pPr>
      <w:r>
        <w:rPr>
          <w:b/>
        </w:rPr>
        <w:t>Munkavállalói, innovációs és vállalkozói kompetenciák:</w:t>
      </w:r>
      <w: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2B4493F1" w14:textId="77777777" w:rsidR="0001766F" w:rsidRDefault="0001766F">
      <w:pPr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br w:type="page"/>
      </w:r>
    </w:p>
    <w:p w14:paraId="02E31263" w14:textId="745CE831" w:rsidR="0059654E" w:rsidRDefault="007705DD">
      <w:pPr>
        <w:pStyle w:val="Cmsor2"/>
      </w:pPr>
      <w:r>
        <w:lastRenderedPageBreak/>
        <w:t>12. évfolyam</w:t>
      </w:r>
    </w:p>
    <w:p w14:paraId="526377C2" w14:textId="41612048" w:rsidR="003A6AC0" w:rsidRDefault="003A6AC0" w:rsidP="003A6AC0">
      <w:pPr>
        <w:spacing w:after="0"/>
      </w:pPr>
      <w:r>
        <w:t xml:space="preserve">A középiskolai képzés záró szakaszában az </w:t>
      </w:r>
      <w:r w:rsidRPr="00A54E6C">
        <w:t>állampolgári ismeretek</w:t>
      </w:r>
      <w:r>
        <w:t xml:space="preserve"> tantárgy tanulásával</w:t>
      </w:r>
      <w:r w:rsidR="00C42BEB">
        <w:t>,</w:t>
      </w:r>
      <w:r>
        <w:t xml:space="preserve"> az életkori</w:t>
      </w:r>
      <w:r w:rsidR="004E1F9B">
        <w:t xml:space="preserve"> sajátosságok </w:t>
      </w:r>
      <w:r>
        <w:t>figyelembevételével</w:t>
      </w:r>
      <w:r w:rsidR="00C42BEB">
        <w:t>,</w:t>
      </w:r>
      <w:r>
        <w:t xml:space="preserve"> a tanuló </w:t>
      </w:r>
      <w:r w:rsidR="00C42BEB">
        <w:t xml:space="preserve">– építve az általános iskolában a tantárgy keretében </w:t>
      </w:r>
      <w:r w:rsidR="004E1F9B">
        <w:t xml:space="preserve">már kialakított attitűdre, </w:t>
      </w:r>
      <w:r w:rsidR="00C42BEB">
        <w:t>megszerzett tudásra</w:t>
      </w:r>
      <w:r w:rsidR="004E1F9B">
        <w:t>, képességekre és készségekre</w:t>
      </w:r>
      <w:r w:rsidR="009020BE">
        <w:t xml:space="preserve"> –</w:t>
      </w:r>
      <w:r w:rsidR="00C42BEB">
        <w:t xml:space="preserve"> </w:t>
      </w:r>
      <w:r>
        <w:t>elsajátítja az alapvető állampolgári ismereteket, valamint azo</w:t>
      </w:r>
      <w:r w:rsidR="004E1F9B">
        <w:t>kat a kompetenciákat</w:t>
      </w:r>
      <w:r>
        <w:t xml:space="preserve"> és eljárásokat, amelyek a társadalmi részvételéhez,</w:t>
      </w:r>
      <w:r w:rsidR="00C42BEB">
        <w:t xml:space="preserve"> a haza iránti kötelességeinek teljesítéséhez és</w:t>
      </w:r>
      <w:r>
        <w:t xml:space="preserve"> mindennapi boldogulásához szükségesek.</w:t>
      </w:r>
    </w:p>
    <w:p w14:paraId="4CF62165" w14:textId="3316FD78" w:rsidR="003A6AC0" w:rsidRDefault="003A6AC0" w:rsidP="003A6AC0">
      <w:pPr>
        <w:spacing w:after="0"/>
      </w:pPr>
      <w:r>
        <w:t xml:space="preserve">A 12. évfolyamon a kiemelt – mindegyik témakörben szereplő – fejlesztési feladatok a tanuló képességeinek, készségeinek és személyiségének továbbfejlesztését szolgálják: a kommunikációs kultúra részeként a véleménynyilvánítás lehetőségeinek biztosításával, az érvelési technikák gyakorlásával, a vitakultúra fejlesztésével, </w:t>
      </w:r>
      <w:r w:rsidR="0013055A">
        <w:t xml:space="preserve">a digitális lehetőségek használatával, </w:t>
      </w:r>
      <w:r>
        <w:t xml:space="preserve">a rendszerszemlélet </w:t>
      </w:r>
      <w:r w:rsidR="004E1F9B">
        <w:t>és a mérlegelő gondolkodás ki</w:t>
      </w:r>
      <w:r>
        <w:t>alakításával</w:t>
      </w:r>
      <w:r w:rsidR="004E1F9B">
        <w:t>, erősítésével</w:t>
      </w:r>
      <w:r>
        <w:t>.</w:t>
      </w:r>
    </w:p>
    <w:p w14:paraId="196C0A51" w14:textId="320C4204" w:rsidR="003A6AC0" w:rsidRDefault="003A6AC0" w:rsidP="003A6AC0">
      <w:pPr>
        <w:spacing w:after="0"/>
      </w:pPr>
      <w:r>
        <w:t xml:space="preserve">A tanuló felismeri a </w:t>
      </w:r>
      <w:proofErr w:type="gramStart"/>
      <w:r>
        <w:t>család</w:t>
      </w:r>
      <w:proofErr w:type="gramEnd"/>
      <w:r>
        <w:t xml:space="preserve"> mint a társadalom alapvető intézményének jelentőségét és szerepét, megfogalmazza a párválasztás és a felelős családtervezés szempontjait,</w:t>
      </w:r>
      <w:r w:rsidR="002B57B4">
        <w:t xml:space="preserve"> a gyermekvállalás fontosságát és demográfiai jelentőségét, valamint</w:t>
      </w:r>
      <w:r>
        <w:t xml:space="preserve"> kiemeli a családi szocializációnak az életutat befolyásoló funkcióját. </w:t>
      </w:r>
    </w:p>
    <w:p w14:paraId="1FACA602" w14:textId="1B4D61D5" w:rsidR="00630E31" w:rsidRDefault="003A6AC0" w:rsidP="003A6AC0">
      <w:pPr>
        <w:spacing w:after="0"/>
      </w:pPr>
      <w:r>
        <w:t xml:space="preserve">A tanuló értelmezi a nemzeti identitás alkotóelemeit, megfogalmazza a hazafiság kifejezésének lehetőségeit, személyiségébe beépülnek a </w:t>
      </w:r>
      <w:r w:rsidR="002B57B4">
        <w:t xml:space="preserve">hazaszeretet és a </w:t>
      </w:r>
      <w:r>
        <w:t xml:space="preserve">patriotizmus emocionális összetevői. Kiemeli a világ </w:t>
      </w:r>
      <w:proofErr w:type="gramStart"/>
      <w:r>
        <w:t>magyarsága</w:t>
      </w:r>
      <w:proofErr w:type="gramEnd"/>
      <w:r>
        <w:t xml:space="preserve"> mint nemzeti közösség kohéziós szerepét. Tájékozódik a határon túl és a diaszpórában élő magyarság életviszonyairól: információkat gyűjt és rendszerez közösségeikről, fontosabb szervezeteikről, felismeri törekvéseiket, átérzi örömeiket és gondjaikat. Véleményt alkot a nemzetek, nemzetállamok </w:t>
      </w:r>
      <w:r w:rsidR="002B57B4">
        <w:t>fontosságáról, a</w:t>
      </w:r>
      <w:r>
        <w:t xml:space="preserve"> globalizáció</w:t>
      </w:r>
      <w:r w:rsidR="002B57B4">
        <w:t xml:space="preserve"> hatásairól</w:t>
      </w:r>
      <w:r>
        <w:t xml:space="preserve">. </w:t>
      </w:r>
    </w:p>
    <w:p w14:paraId="31315B3C" w14:textId="64309436" w:rsidR="00C829C3" w:rsidRDefault="003A6AC0" w:rsidP="003A6AC0">
      <w:pPr>
        <w:spacing w:after="0"/>
      </w:pPr>
      <w:r>
        <w:t xml:space="preserve">Megismeri Magyarország fontosabb állami intézményeit, értelmezi a demokratikus jogállam </w:t>
      </w:r>
      <w:r w:rsidR="0013055A">
        <w:t xml:space="preserve">felépítését és </w:t>
      </w:r>
      <w:r>
        <w:t>működését, az országgyűlési és a helyhatósági választások alapelveit. Tudatosul</w:t>
      </w:r>
      <w:r w:rsidR="009020BE">
        <w:t xml:space="preserve"> benne, hogy a haza védelme nem</w:t>
      </w:r>
      <w:r>
        <w:t>csak a fegyveres erők, hanem a nemzet</w:t>
      </w:r>
      <w:r w:rsidR="002B57B4">
        <w:t xml:space="preserve"> minden tagjának</w:t>
      </w:r>
      <w:r>
        <w:t xml:space="preserve"> közös feladata, </w:t>
      </w:r>
      <w:r w:rsidR="002B57B4">
        <w:t>a</w:t>
      </w:r>
      <w:r>
        <w:t xml:space="preserve">mely a magyar állampolgárok </w:t>
      </w:r>
      <w:r w:rsidR="002B57B4">
        <w:t>hazafias</w:t>
      </w:r>
      <w:r>
        <w:t xml:space="preserve"> elkötelezettségé</w:t>
      </w:r>
      <w:r w:rsidR="002B57B4">
        <w:t>n és kötelességtudatán kell, hogy alapuljon</w:t>
      </w:r>
      <w:r>
        <w:t>.</w:t>
      </w:r>
    </w:p>
    <w:p w14:paraId="54E9882A" w14:textId="0A267E34" w:rsidR="003A6AC0" w:rsidRDefault="003A6AC0" w:rsidP="003A6AC0">
      <w:pPr>
        <w:spacing w:after="0"/>
      </w:pPr>
      <w:r>
        <w:t xml:space="preserve">A tanuló alapvető jogi ismereteket szerez, ezek révén elsajátítja a mindennapi élethez szükséges jártasságokat is: </w:t>
      </w:r>
      <w:r w:rsidR="002B57B4">
        <w:t xml:space="preserve">elsajátítja a </w:t>
      </w:r>
      <w:r>
        <w:t xml:space="preserve">hivatali ügyintézéshez, a munkavállaláshoz, a szerződések kötéséhez kapcsolódó </w:t>
      </w:r>
      <w:r w:rsidR="002B57B4">
        <w:t xml:space="preserve">alapvető ismereteket, </w:t>
      </w:r>
      <w:r>
        <w:t xml:space="preserve">készségeket. Egyértelművé válik számára a társadalmi normák követése és az egyén felelősségvállalása közötti </w:t>
      </w:r>
      <w:r w:rsidR="002B57B4">
        <w:t>összefüggés, erősödik benne a normatudat</w:t>
      </w:r>
      <w:r>
        <w:t>.</w:t>
      </w:r>
    </w:p>
    <w:p w14:paraId="1FDD1146" w14:textId="5B92E79C" w:rsidR="00C829C3" w:rsidRPr="00C829C3" w:rsidRDefault="003A6AC0" w:rsidP="003A6AC0">
      <w:pPr>
        <w:spacing w:after="0"/>
        <w:rPr>
          <w:color w:val="000000"/>
        </w:rPr>
      </w:pPr>
      <w:r>
        <w:t xml:space="preserve">A tanuló tudatosan készül későbbi munkavállalói szerepére, </w:t>
      </w:r>
      <w:r w:rsidR="002B57B4">
        <w:t xml:space="preserve">életpályájára, </w:t>
      </w:r>
      <w:r>
        <w:t xml:space="preserve">ezért megismeri a munka világát érintő alapvető jogi szabályozást, illetve tájékozódik a munkaerőpiac </w:t>
      </w:r>
      <w:r w:rsidR="00B76AA7">
        <w:t>helyzetéről, a sikeres munkaerőpiaci részvétel feltételeiről</w:t>
      </w:r>
      <w:r>
        <w:t xml:space="preserve">. </w:t>
      </w:r>
      <w:r>
        <w:rPr>
          <w:color w:val="000000"/>
        </w:rPr>
        <w:t xml:space="preserve">A munkavállalásra vonatkozó </w:t>
      </w:r>
      <w:r w:rsidR="00B76AA7">
        <w:rPr>
          <w:color w:val="000000"/>
        </w:rPr>
        <w:t>ismeretek</w:t>
      </w:r>
      <w:r>
        <w:rPr>
          <w:color w:val="000000"/>
        </w:rPr>
        <w:t xml:space="preserve"> megszerzése elősegíti a felnőtt</w:t>
      </w:r>
      <w:r w:rsidR="00B76AA7">
        <w:rPr>
          <w:color w:val="000000"/>
        </w:rPr>
        <w:t>kori</w:t>
      </w:r>
      <w:r>
        <w:rPr>
          <w:color w:val="000000"/>
        </w:rPr>
        <w:t xml:space="preserve"> szerepekre </w:t>
      </w:r>
      <w:r w:rsidR="00B76AA7">
        <w:rPr>
          <w:color w:val="000000"/>
        </w:rPr>
        <w:t>történő</w:t>
      </w:r>
      <w:r>
        <w:rPr>
          <w:color w:val="000000"/>
        </w:rPr>
        <w:t xml:space="preserve"> felkészülését.</w:t>
      </w:r>
    </w:p>
    <w:p w14:paraId="30CC9BE5" w14:textId="5DF6BC78" w:rsidR="00C829C3" w:rsidRPr="0038561A" w:rsidRDefault="00DA1B2D" w:rsidP="004A3E35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38561A">
        <w:t>Támpontokat kap saját pénzügyei racionális, gyakorlatorientált intézéséhez, a család költségvetésének megtervezéséhez, megismeri a körültekintő és megalapozott hitelfelvétel feltételeit. Életvitelébe beépül a fogyasztóvédelem, a környezeti, gazdasági-pénzügyi fenntarthatóság szemlélet</w:t>
      </w:r>
      <w:r w:rsidR="00E10AA5">
        <w:rPr>
          <w:color w:val="000000" w:themeColor="text1"/>
        </w:rPr>
        <w:t>e és gyakorlata</w:t>
      </w:r>
      <w:r w:rsidRPr="0038561A">
        <w:rPr>
          <w:color w:val="000000" w:themeColor="text1"/>
        </w:rPr>
        <w:t xml:space="preserve">. </w:t>
      </w:r>
      <w:r w:rsidRPr="0038561A">
        <w:t xml:space="preserve">Ismereteket szerez az állam gazdasági </w:t>
      </w:r>
      <w:proofErr w:type="gramStart"/>
      <w:r w:rsidRPr="0038561A">
        <w:t>szerepvállalásának</w:t>
      </w:r>
      <w:proofErr w:type="gramEnd"/>
      <w:r w:rsidRPr="0038561A">
        <w:t xml:space="preserve"> formáiról,</w:t>
      </w:r>
      <w:r w:rsidR="00E10AA5">
        <w:t xml:space="preserve"> szerepéről,</w:t>
      </w:r>
      <w:r w:rsidRPr="0038561A">
        <w:t xml:space="preserve"> a monetáris politika lényegéről és a vállalkozások működésének sajátosságairól</w:t>
      </w:r>
      <w:r w:rsidR="00E10AA5">
        <w:t>.</w:t>
      </w:r>
      <w:r w:rsidRPr="0038561A">
        <w:t xml:space="preserve"> </w:t>
      </w:r>
      <w:r w:rsidR="00E10AA5">
        <w:t>M</w:t>
      </w:r>
      <w:r w:rsidRPr="0038561A">
        <w:t>indez hozzájárul felelős ál</w:t>
      </w:r>
      <w:r w:rsidR="00D01C31" w:rsidRPr="0038561A">
        <w:t>lampolgári létének és a változásokhoz alkalmaz</w:t>
      </w:r>
      <w:r w:rsidR="0013055A">
        <w:t>kodó, a problémahelyzetekre eredményes</w:t>
      </w:r>
      <w:r w:rsidR="0038561A" w:rsidRPr="0038561A">
        <w:t xml:space="preserve"> válaszokat kereső</w:t>
      </w:r>
      <w:r w:rsidR="004A3E35" w:rsidRPr="0038561A">
        <w:t xml:space="preserve"> </w:t>
      </w:r>
      <w:r w:rsidR="006E5835">
        <w:t xml:space="preserve">innovatív, </w:t>
      </w:r>
      <w:r w:rsidR="004A3E35" w:rsidRPr="0038561A">
        <w:t xml:space="preserve">vállalkozói </w:t>
      </w:r>
      <w:r w:rsidR="004A3E35" w:rsidRPr="0038561A">
        <w:rPr>
          <w:color w:val="000000" w:themeColor="text1"/>
        </w:rPr>
        <w:t>szemléletének</w:t>
      </w:r>
      <w:r w:rsidRPr="0038561A">
        <w:rPr>
          <w:b/>
          <w:color w:val="FF0000"/>
        </w:rPr>
        <w:t xml:space="preserve"> </w:t>
      </w:r>
      <w:r w:rsidRPr="0038561A">
        <w:t>megalapozásához.</w:t>
      </w:r>
    </w:p>
    <w:p w14:paraId="549D3162" w14:textId="7734F8C6" w:rsidR="003A6AC0" w:rsidRDefault="003A6AC0" w:rsidP="004A3E3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demokratikus attitűd megalapozását, illetve fejlődését szolgálja, hogy a tanuló bekapcsolódik a tematikus vitákba, ezáltal </w:t>
      </w:r>
      <w:r w:rsidR="00B373E3">
        <w:t>fejlődik az értelmező</w:t>
      </w:r>
      <w:r w:rsidR="0013055A">
        <w:t>, mérlegelő</w:t>
      </w:r>
      <w:r w:rsidR="00B373E3">
        <w:t xml:space="preserve"> gondolkodás</w:t>
      </w:r>
      <w:r w:rsidR="0013055A">
        <w:t>i készsége, erősödik</w:t>
      </w:r>
      <w:r>
        <w:t xml:space="preserve"> a </w:t>
      </w:r>
      <w:r w:rsidR="00B373E3">
        <w:t xml:space="preserve">problémamegoldó </w:t>
      </w:r>
      <w:r>
        <w:t>szemlélete. A tanuló véleménynyilvánításához, érveléséhez, a vitahelyzetekben</w:t>
      </w:r>
      <w:r w:rsidR="00B373E3">
        <w:t xml:space="preserve"> </w:t>
      </w:r>
      <w:r w:rsidR="00B373E3">
        <w:lastRenderedPageBreak/>
        <w:t>történő</w:t>
      </w:r>
      <w:r>
        <w:t xml:space="preserve"> megszólalásaihoz a kommunikációs helyzetnek megfelelő nyelvhasználat és viselkedés társul. A vitakultúra fejlesztésének alapját</w:t>
      </w:r>
      <w:r>
        <w:rPr>
          <w:color w:val="C00000"/>
        </w:rPr>
        <w:t xml:space="preserve"> </w:t>
      </w:r>
      <w:r>
        <w:t xml:space="preserve">mások álláspontjának, véleményének azonosítása, megértése és az érvekre épülő vélemény megfogalmazása képezi, ellenérvek ütköztetésére, továbbá közös </w:t>
      </w:r>
      <w:r w:rsidR="00B373E3">
        <w:t>gondolkodásra</w:t>
      </w:r>
      <w:r>
        <w:t xml:space="preserve"> sarkall.</w:t>
      </w:r>
    </w:p>
    <w:p w14:paraId="2D7C62F4" w14:textId="7F5E96C0" w:rsidR="003A6AC0" w:rsidRDefault="003A6AC0" w:rsidP="003A6AC0">
      <w:pPr>
        <w:spacing w:after="0"/>
      </w:pPr>
      <w:r>
        <w:t>A tanulás változatos módszereinek és formáinak alkalmazása a tanulási folyamat hatékonyabbá válását eredményezi</w:t>
      </w:r>
      <w:r w:rsidR="00B373E3">
        <w:t>.</w:t>
      </w:r>
      <w:r>
        <w:t xml:space="preserve"> </w:t>
      </w:r>
      <w:r w:rsidR="00B373E3">
        <w:t>A tantárgy elősegíti</w:t>
      </w:r>
      <w:r>
        <w:t xml:space="preserve"> az együttműködés közösségi élményének megélését, a másik ember véleményének megértését, az emp</w:t>
      </w:r>
      <w:r w:rsidR="004F05AE">
        <w:t>átia erősödését,</w:t>
      </w:r>
      <w:r>
        <w:t xml:space="preserve"> és a társadalmi kérdések közös megbeszélését is. A tanuló az információk gyűjtéséhez, beszámolói elkészítéséhez használja az infokommunikációs eszközöket.</w:t>
      </w:r>
    </w:p>
    <w:p w14:paraId="44D3ADFB" w14:textId="6EE35F55" w:rsidR="0038561A" w:rsidRDefault="003A6AC0" w:rsidP="0038561A">
      <w:pPr>
        <w:spacing w:after="0"/>
      </w:pPr>
      <w:r>
        <w:t xml:space="preserve">Az </w:t>
      </w:r>
      <w:r w:rsidRPr="00A54E6C">
        <w:t>állampolgári ismeretek</w:t>
      </w:r>
      <w:r>
        <w:t xml:space="preserve"> tanulása a 12. évfolyamon is kapcsolódik a </w:t>
      </w:r>
      <w:r w:rsidRPr="00DA1B2D">
        <w:rPr>
          <w:i/>
        </w:rPr>
        <w:t>történelem</w:t>
      </w:r>
      <w:r w:rsidRPr="00D00750">
        <w:t xml:space="preserve"> </w:t>
      </w:r>
      <w:r>
        <w:t xml:space="preserve">tantárgyhoz: a közös értelmező és tartalmi kulcsfogalmak révén, a személyes és közösségi döntések okainak és következményeinek vizsgálatával, az egyén és közösség viszonyának elemzésével, a morális dilemmák számbavételével. A két tantárgy tanulása szoros – több esetben komplementer – együttműködést is feltételez, például a diktatórikus és a demokratikus rendszerek sajátosságainak elkülönítése, az emberi jogok </w:t>
      </w:r>
      <w:r w:rsidR="004F05AE">
        <w:t>megfogalmazásának és elfogadásának</w:t>
      </w:r>
      <w:r>
        <w:t>, a demokráciamodellek történetiségének nyomon követése, a magyarországi rendszerváltozás eredményeként kiépülő jogállami berendezkedés és intézményrendszer vizsgálata terén.</w:t>
      </w:r>
      <w:r w:rsidR="0013055A">
        <w:t xml:space="preserve"> Mindkét tantárgy tanulása során erősödik a tanuló nemzeti öntudata, erősödnek az őt a hazájához fűző érzelmi szálak.</w:t>
      </w:r>
      <w:r>
        <w:t xml:space="preserve"> </w:t>
      </w:r>
      <w:r w:rsidRPr="00863260">
        <w:t xml:space="preserve">Az állampolgári ismeretek tanulásakor építhetünk a </w:t>
      </w:r>
      <w:r w:rsidRPr="00693ECE">
        <w:rPr>
          <w:i/>
        </w:rPr>
        <w:t>földrajz</w:t>
      </w:r>
      <w:r w:rsidRPr="00863260">
        <w:t xml:space="preserve"> tantárgy keretében elsajátított </w:t>
      </w:r>
      <w:r w:rsidR="0013055A">
        <w:t xml:space="preserve">környezeti, </w:t>
      </w:r>
      <w:r w:rsidRPr="00863260">
        <w:t>gazdasági és pénzügyi ismeretekre: a 12. évfolyam fejlesztési feladatainak egy része a pénzügyi tudatosság megalapozását és a fenntarthatóság környezeti, gazdasági-társadalmi fontosságának kiemelését</w:t>
      </w:r>
      <w:r w:rsidR="0013055A">
        <w:t>, valamint a környezet védelme iránti felelősségtudat kialakítását</w:t>
      </w:r>
      <w:r w:rsidRPr="00863260">
        <w:t xml:space="preserve"> szolgálja.</w:t>
      </w:r>
    </w:p>
    <w:p w14:paraId="23CD2230" w14:textId="0BBA0878" w:rsidR="009020BE" w:rsidRDefault="009020BE" w:rsidP="00F857BD">
      <w:r>
        <w:t xml:space="preserve">A 12. évfolyamon összegző-minősítő értékelés </w:t>
      </w:r>
      <w:r>
        <w:rPr>
          <w:color w:val="000000"/>
        </w:rPr>
        <w:t xml:space="preserve">(ötfokozatú skálán értelmezett érdemjeggyel) </w:t>
      </w:r>
      <w:r>
        <w:t>javasolt az ismeretek elsajátításának ellenőrzése, mérése, az ismeretek alkalmazásához kapcsolódó tudás mértékének megítélése során. A szöveges, tanulást támogató, értékelés elsősorban a társakkal végzett tevékenységekkel, a kooperációval, a beszámolók, prezentációk készítésével, portfólió összeállításával kapcsolatos. Az önértékelés, a társak értékelése és a csoportos megbeszélés biztosítja a segítő, támogató és fejlesztő jelleget.</w:t>
      </w:r>
    </w:p>
    <w:p w14:paraId="524367D2" w14:textId="6F5F0308" w:rsidR="00630E31" w:rsidRDefault="00630E31" w:rsidP="0038561A">
      <w:pPr>
        <w:spacing w:after="0"/>
      </w:pPr>
    </w:p>
    <w:p w14:paraId="02E31278" w14:textId="57B72396" w:rsidR="0059654E" w:rsidRDefault="007705DD" w:rsidP="0038561A">
      <w:pPr>
        <w:spacing w:after="0"/>
        <w:rPr>
          <w:b/>
        </w:rPr>
      </w:pPr>
      <w:r>
        <w:rPr>
          <w:b/>
        </w:rPr>
        <w:t>A 12. évfolyamon a</w:t>
      </w:r>
      <w:r w:rsidR="00D00750">
        <w:rPr>
          <w:b/>
        </w:rPr>
        <w:t>z állampolgári</w:t>
      </w:r>
      <w:r>
        <w:rPr>
          <w:b/>
        </w:rPr>
        <w:t xml:space="preserve"> ismeretek tantárgy alapóraszáma: </w:t>
      </w:r>
      <w:r w:rsidR="009D7591">
        <w:rPr>
          <w:b/>
        </w:rPr>
        <w:t>28</w:t>
      </w:r>
      <w:r>
        <w:rPr>
          <w:b/>
        </w:rPr>
        <w:t xml:space="preserve"> óra.</w:t>
      </w:r>
    </w:p>
    <w:p w14:paraId="27DD1D8A" w14:textId="77777777" w:rsidR="0046045B" w:rsidRPr="0038561A" w:rsidRDefault="0046045B" w:rsidP="0038561A">
      <w:pPr>
        <w:spacing w:after="0"/>
      </w:pPr>
    </w:p>
    <w:p w14:paraId="02E31279" w14:textId="77777777" w:rsidR="0059654E" w:rsidRDefault="007705DD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Style w:val="1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</w:tblGrid>
      <w:tr w:rsidR="0059654E" w14:paraId="02E3127C" w14:textId="77777777">
        <w:tc>
          <w:tcPr>
            <w:tcW w:w="6374" w:type="dxa"/>
          </w:tcPr>
          <w:p w14:paraId="02E3127A" w14:textId="77777777" w:rsidR="0059654E" w:rsidRDefault="007705D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02E3127B" w14:textId="77777777" w:rsidR="0059654E" w:rsidRDefault="007705D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</w:tr>
      <w:tr w:rsidR="0059654E" w14:paraId="02E3127F" w14:textId="77777777">
        <w:tc>
          <w:tcPr>
            <w:tcW w:w="6374" w:type="dxa"/>
          </w:tcPr>
          <w:p w14:paraId="02E3127D" w14:textId="4BA8F382" w:rsidR="0059654E" w:rsidRPr="00A54E6C" w:rsidRDefault="007705DD">
            <w:pPr>
              <w:ind w:left="1066" w:hanging="1066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A család</w:t>
            </w:r>
            <w:r w:rsidR="004F05AE">
              <w:rPr>
                <w:rFonts w:asciiTheme="majorHAnsi" w:hAnsiTheme="majorHAnsi" w:cstheme="majorHAnsi"/>
              </w:rPr>
              <w:t>, a</w:t>
            </w:r>
            <w:r w:rsidRPr="00A54E6C">
              <w:rPr>
                <w:rFonts w:asciiTheme="majorHAnsi" w:hAnsiTheme="majorHAnsi" w:cstheme="majorHAnsi"/>
              </w:rPr>
              <w:t xml:space="preserve"> </w:t>
            </w:r>
            <w:r w:rsidR="004F05AE">
              <w:rPr>
                <w:rFonts w:asciiTheme="majorHAnsi" w:hAnsiTheme="majorHAnsi" w:cstheme="majorHAnsi"/>
              </w:rPr>
              <w:t>c</w:t>
            </w:r>
            <w:r w:rsidRPr="00A54E6C">
              <w:rPr>
                <w:rFonts w:asciiTheme="majorHAnsi" w:hAnsiTheme="majorHAnsi" w:cstheme="majorHAnsi"/>
              </w:rPr>
              <w:t xml:space="preserve">saládi szocializáció </w:t>
            </w:r>
          </w:p>
        </w:tc>
        <w:tc>
          <w:tcPr>
            <w:tcW w:w="1985" w:type="dxa"/>
          </w:tcPr>
          <w:p w14:paraId="02E3127E" w14:textId="564E28B0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3</w:t>
            </w:r>
          </w:p>
        </w:tc>
      </w:tr>
      <w:tr w:rsidR="003A6AC0" w14:paraId="2DF0C552" w14:textId="77777777">
        <w:tc>
          <w:tcPr>
            <w:tcW w:w="6374" w:type="dxa"/>
          </w:tcPr>
          <w:p w14:paraId="478FA1DE" w14:textId="4C16AEA1" w:rsidR="003A6AC0" w:rsidRPr="00935790" w:rsidRDefault="003A6AC0">
            <w:pPr>
              <w:ind w:left="1066" w:hanging="1066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A család gazdálkodása és pénzügyei</w:t>
            </w:r>
          </w:p>
        </w:tc>
        <w:tc>
          <w:tcPr>
            <w:tcW w:w="1985" w:type="dxa"/>
          </w:tcPr>
          <w:p w14:paraId="6C41A8AC" w14:textId="3B38A527" w:rsidR="003A6AC0" w:rsidRPr="00935790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2</w:t>
            </w:r>
          </w:p>
        </w:tc>
      </w:tr>
      <w:tr w:rsidR="003A6AC0" w14:paraId="1EB206C8" w14:textId="77777777">
        <w:tc>
          <w:tcPr>
            <w:tcW w:w="6374" w:type="dxa"/>
          </w:tcPr>
          <w:p w14:paraId="60688240" w14:textId="1963CAE0" w:rsidR="003A6AC0" w:rsidRPr="00935790" w:rsidRDefault="003A6AC0" w:rsidP="00A407EA">
            <w:pPr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Szabadság és felelősség</w:t>
            </w:r>
            <w:r w:rsidR="004F05AE">
              <w:rPr>
                <w:rFonts w:asciiTheme="majorHAnsi" w:hAnsiTheme="majorHAnsi" w:cstheme="majorHAnsi"/>
              </w:rPr>
              <w:t>; jogok é</w:t>
            </w:r>
            <w:r w:rsidR="00A407EA">
              <w:rPr>
                <w:rFonts w:asciiTheme="majorHAnsi" w:hAnsiTheme="majorHAnsi" w:cstheme="majorHAnsi"/>
              </w:rPr>
              <w:t xml:space="preserve">s kötelezettségek, a társadalmi </w:t>
            </w:r>
            <w:r w:rsidR="004F05AE">
              <w:rPr>
                <w:rFonts w:asciiTheme="majorHAnsi" w:hAnsiTheme="majorHAnsi" w:cstheme="majorHAnsi"/>
              </w:rPr>
              <w:t>felelősségvállalás</w:t>
            </w:r>
          </w:p>
        </w:tc>
        <w:tc>
          <w:tcPr>
            <w:tcW w:w="1985" w:type="dxa"/>
          </w:tcPr>
          <w:p w14:paraId="2459A8EB" w14:textId="2B9290D4" w:rsidR="003A6AC0" w:rsidRPr="00935790" w:rsidRDefault="009A1B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654E" w14:paraId="02E31282" w14:textId="77777777">
        <w:tc>
          <w:tcPr>
            <w:tcW w:w="6374" w:type="dxa"/>
          </w:tcPr>
          <w:p w14:paraId="02E31280" w14:textId="70325E60" w:rsidR="0059654E" w:rsidRPr="00935790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935790">
              <w:rPr>
                <w:rFonts w:asciiTheme="majorHAnsi" w:hAnsiTheme="majorHAnsi" w:cstheme="majorHAnsi"/>
              </w:rPr>
              <w:t>N</w:t>
            </w:r>
            <w:r w:rsidR="00FD17E6">
              <w:rPr>
                <w:rFonts w:asciiTheme="majorHAnsi" w:hAnsiTheme="majorHAnsi" w:cstheme="majorHAnsi"/>
              </w:rPr>
              <w:t xml:space="preserve">emzet, nemzettudat; </w:t>
            </w:r>
            <w:r w:rsidR="004F05AE">
              <w:rPr>
                <w:rFonts w:asciiTheme="majorHAnsi" w:hAnsiTheme="majorHAnsi" w:cstheme="majorHAnsi"/>
              </w:rPr>
              <w:t>l</w:t>
            </w:r>
            <w:r w:rsidRPr="00935790">
              <w:rPr>
                <w:rFonts w:asciiTheme="majorHAnsi" w:hAnsiTheme="majorHAnsi" w:cstheme="majorHAnsi"/>
              </w:rPr>
              <w:t xml:space="preserve">okálpatriotizmus, hazafiság, </w:t>
            </w:r>
            <w:r w:rsidR="004F05AE">
              <w:rPr>
                <w:rFonts w:asciiTheme="majorHAnsi" w:hAnsiTheme="majorHAnsi" w:cstheme="majorHAnsi"/>
              </w:rPr>
              <w:t>h</w:t>
            </w:r>
            <w:r w:rsidR="00FD17E6">
              <w:rPr>
                <w:rFonts w:asciiTheme="majorHAnsi" w:hAnsiTheme="majorHAnsi" w:cstheme="majorHAnsi"/>
              </w:rPr>
              <w:t>onvédelem</w:t>
            </w:r>
          </w:p>
        </w:tc>
        <w:tc>
          <w:tcPr>
            <w:tcW w:w="1985" w:type="dxa"/>
          </w:tcPr>
          <w:p w14:paraId="02E31281" w14:textId="575B7884" w:rsidR="0059654E" w:rsidRPr="00935790" w:rsidRDefault="00CC19B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3A6AC0" w14:paraId="3898F5D1" w14:textId="77777777">
        <w:tc>
          <w:tcPr>
            <w:tcW w:w="6374" w:type="dxa"/>
          </w:tcPr>
          <w:p w14:paraId="6B489511" w14:textId="7A2DB3B8" w:rsidR="003A6AC0" w:rsidRPr="00935790" w:rsidRDefault="003A6AC0">
            <w:pPr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A magyar állam intézményei</w:t>
            </w:r>
            <w:r w:rsidR="009020BE">
              <w:rPr>
                <w:rFonts w:asciiTheme="majorHAnsi" w:hAnsiTheme="majorHAnsi" w:cstheme="majorHAnsi"/>
              </w:rPr>
              <w:t>;</w:t>
            </w:r>
            <w:r w:rsidRPr="00935790">
              <w:rPr>
                <w:rFonts w:asciiTheme="majorHAnsi" w:hAnsiTheme="majorHAnsi" w:cstheme="majorHAnsi"/>
              </w:rPr>
              <w:t xml:space="preserve"> </w:t>
            </w:r>
            <w:r w:rsidR="004F05AE">
              <w:rPr>
                <w:rFonts w:asciiTheme="majorHAnsi" w:hAnsiTheme="majorHAnsi" w:cstheme="majorHAnsi"/>
              </w:rPr>
              <w:t>a</w:t>
            </w:r>
            <w:r w:rsidRPr="00935790">
              <w:rPr>
                <w:rFonts w:asciiTheme="majorHAnsi" w:hAnsiTheme="majorHAnsi" w:cstheme="majorHAnsi"/>
              </w:rPr>
              <w:t xml:space="preserve">z </w:t>
            </w:r>
            <w:proofErr w:type="gramStart"/>
            <w:r w:rsidRPr="00935790">
              <w:rPr>
                <w:rFonts w:asciiTheme="majorHAnsi" w:hAnsiTheme="majorHAnsi" w:cstheme="majorHAnsi"/>
              </w:rPr>
              <w:t>állam gazdasági</w:t>
            </w:r>
            <w:proofErr w:type="gramEnd"/>
            <w:r w:rsidRPr="00935790">
              <w:rPr>
                <w:rFonts w:asciiTheme="majorHAnsi" w:hAnsiTheme="majorHAnsi" w:cstheme="majorHAnsi"/>
              </w:rPr>
              <w:t xml:space="preserve"> szerepvállalása</w:t>
            </w:r>
          </w:p>
        </w:tc>
        <w:tc>
          <w:tcPr>
            <w:tcW w:w="1985" w:type="dxa"/>
          </w:tcPr>
          <w:p w14:paraId="5A8B99D2" w14:textId="1D5968D4" w:rsidR="003A6AC0" w:rsidRPr="00935790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4</w:t>
            </w:r>
          </w:p>
        </w:tc>
      </w:tr>
      <w:tr w:rsidR="0059654E" w14:paraId="02E31285" w14:textId="77777777">
        <w:tc>
          <w:tcPr>
            <w:tcW w:w="6374" w:type="dxa"/>
          </w:tcPr>
          <w:p w14:paraId="02E31283" w14:textId="1D7AF7E7" w:rsidR="0059654E" w:rsidRPr="00935790" w:rsidRDefault="003A6AC0">
            <w:pPr>
              <w:tabs>
                <w:tab w:val="left" w:pos="0"/>
              </w:tabs>
              <w:rPr>
                <w:rFonts w:asciiTheme="majorHAnsi" w:eastAsia="Calibri" w:hAnsiTheme="majorHAnsi" w:cstheme="majorHAnsi"/>
                <w:smallCaps/>
              </w:rPr>
            </w:pPr>
            <w:r w:rsidRPr="00935790">
              <w:rPr>
                <w:rFonts w:asciiTheme="majorHAnsi" w:hAnsiTheme="majorHAnsi" w:cstheme="majorHAnsi"/>
              </w:rPr>
              <w:t>A mindennapi ügyintézés területei és megszervezése</w:t>
            </w:r>
          </w:p>
        </w:tc>
        <w:tc>
          <w:tcPr>
            <w:tcW w:w="1985" w:type="dxa"/>
          </w:tcPr>
          <w:p w14:paraId="02E31284" w14:textId="7D36201B" w:rsidR="0059654E" w:rsidRPr="00935790" w:rsidRDefault="009A1B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654E" w14:paraId="02E31288" w14:textId="77777777">
        <w:tc>
          <w:tcPr>
            <w:tcW w:w="6374" w:type="dxa"/>
          </w:tcPr>
          <w:p w14:paraId="02E31286" w14:textId="1029D5E2" w:rsidR="0059654E" w:rsidRPr="00A54E6C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A54E6C">
              <w:rPr>
                <w:rFonts w:asciiTheme="majorHAnsi" w:hAnsiTheme="majorHAnsi" w:cstheme="majorHAnsi"/>
              </w:rPr>
              <w:t>Fogyasztóvédelem</w:t>
            </w:r>
            <w:r w:rsidR="009020BE">
              <w:rPr>
                <w:rFonts w:asciiTheme="majorHAnsi" w:hAnsiTheme="majorHAnsi" w:cstheme="majorHAnsi"/>
              </w:rPr>
              <w:t xml:space="preserve">, környezet- </w:t>
            </w:r>
            <w:r w:rsidR="004F05AE">
              <w:rPr>
                <w:rFonts w:asciiTheme="majorHAnsi" w:hAnsiTheme="majorHAnsi" w:cstheme="majorHAnsi"/>
              </w:rPr>
              <w:t>és természetvédelem</w:t>
            </w:r>
          </w:p>
        </w:tc>
        <w:tc>
          <w:tcPr>
            <w:tcW w:w="1985" w:type="dxa"/>
          </w:tcPr>
          <w:p w14:paraId="02E31287" w14:textId="6EC32719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3</w:t>
            </w:r>
          </w:p>
        </w:tc>
      </w:tr>
      <w:tr w:rsidR="0059654E" w14:paraId="02E3128B" w14:textId="77777777">
        <w:tc>
          <w:tcPr>
            <w:tcW w:w="6374" w:type="dxa"/>
          </w:tcPr>
          <w:p w14:paraId="02E31289" w14:textId="0D6A1F99" w:rsidR="0059654E" w:rsidRPr="00A54E6C" w:rsidRDefault="003C6D5C">
            <w:pPr>
              <w:rPr>
                <w:rFonts w:asciiTheme="majorHAnsi" w:eastAsia="Calibr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</w:rPr>
              <w:t>Bankrendszer, h</w:t>
            </w:r>
            <w:r w:rsidR="003A6AC0" w:rsidRPr="00A54E6C">
              <w:rPr>
                <w:rFonts w:asciiTheme="majorHAnsi" w:hAnsiTheme="majorHAnsi" w:cstheme="majorHAnsi"/>
              </w:rPr>
              <w:t>itelfelvétel</w:t>
            </w:r>
          </w:p>
        </w:tc>
        <w:tc>
          <w:tcPr>
            <w:tcW w:w="1985" w:type="dxa"/>
          </w:tcPr>
          <w:p w14:paraId="02E3128A" w14:textId="64979A7F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bookmarkStart w:id="2" w:name="_30j0zll" w:colFirst="0" w:colLast="0"/>
            <w:bookmarkEnd w:id="2"/>
            <w:r w:rsidRPr="00A54E6C">
              <w:rPr>
                <w:rFonts w:asciiTheme="majorHAnsi" w:hAnsiTheme="majorHAnsi" w:cstheme="majorHAnsi"/>
              </w:rPr>
              <w:t>2</w:t>
            </w:r>
          </w:p>
        </w:tc>
      </w:tr>
      <w:tr w:rsidR="0059654E" w14:paraId="02E3128E" w14:textId="77777777">
        <w:tc>
          <w:tcPr>
            <w:tcW w:w="6374" w:type="dxa"/>
          </w:tcPr>
          <w:p w14:paraId="02E3128C" w14:textId="270EE31D" w:rsidR="0059654E" w:rsidRPr="00A54E6C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A54E6C">
              <w:rPr>
                <w:rFonts w:asciiTheme="majorHAnsi" w:hAnsiTheme="majorHAnsi" w:cstheme="majorHAnsi"/>
              </w:rPr>
              <w:t>Vállalkozás és vállalat</w:t>
            </w:r>
            <w:r w:rsidRPr="00A54E6C" w:rsidDel="003A6AC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2E3128D" w14:textId="207AB7B4" w:rsidR="0059654E" w:rsidRPr="00A54E6C" w:rsidRDefault="004F05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654E" w14:paraId="02E31291" w14:textId="77777777">
        <w:tc>
          <w:tcPr>
            <w:tcW w:w="6374" w:type="dxa"/>
          </w:tcPr>
          <w:p w14:paraId="02E3128F" w14:textId="77777777" w:rsidR="0059654E" w:rsidRDefault="007705DD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2E31290" w14:textId="4D92686E" w:rsidR="0059654E" w:rsidRPr="00A54E6C" w:rsidRDefault="00450CA8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28</w:t>
            </w:r>
          </w:p>
        </w:tc>
      </w:tr>
    </w:tbl>
    <w:p w14:paraId="02E31292" w14:textId="2A35392F" w:rsidR="0059654E" w:rsidRDefault="007705DD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 xml:space="preserve">Témakör: </w:t>
      </w:r>
      <w:r w:rsidR="004F05AE">
        <w:rPr>
          <w:rFonts w:ascii="Cambria" w:eastAsia="Cambria" w:hAnsi="Cambria" w:cs="Cambria"/>
          <w:b/>
          <w:sz w:val="24"/>
          <w:szCs w:val="24"/>
        </w:rPr>
        <w:t>A c</w:t>
      </w:r>
      <w:r>
        <w:rPr>
          <w:rFonts w:ascii="Cambria" w:eastAsia="Cambria" w:hAnsi="Cambria" w:cs="Cambria"/>
          <w:b/>
          <w:sz w:val="24"/>
          <w:szCs w:val="24"/>
        </w:rPr>
        <w:t>salád</w:t>
      </w:r>
      <w:r w:rsidR="004F05AE">
        <w:rPr>
          <w:rFonts w:ascii="Cambria" w:eastAsia="Cambria" w:hAnsi="Cambria" w:cs="Cambria"/>
          <w:b/>
          <w:sz w:val="24"/>
          <w:szCs w:val="24"/>
        </w:rPr>
        <w:t>,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F05AE">
        <w:rPr>
          <w:rFonts w:ascii="Cambria" w:eastAsia="Cambria" w:hAnsi="Cambria" w:cs="Cambria"/>
          <w:b/>
          <w:sz w:val="24"/>
          <w:szCs w:val="24"/>
        </w:rPr>
        <w:t>a c</w:t>
      </w:r>
      <w:r>
        <w:rPr>
          <w:rFonts w:ascii="Cambria" w:eastAsia="Cambria" w:hAnsi="Cambria" w:cs="Cambria"/>
          <w:b/>
          <w:sz w:val="24"/>
          <w:szCs w:val="24"/>
        </w:rPr>
        <w:t>saládi szocializáció</w:t>
      </w:r>
    </w:p>
    <w:p w14:paraId="04799529" w14:textId="0B6EBDE8" w:rsidR="00A65DAA" w:rsidRDefault="007705DD" w:rsidP="00E14A5E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A54E6C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 óra</w:t>
      </w:r>
    </w:p>
    <w:p w14:paraId="07003B8D" w14:textId="77777777" w:rsidR="009020BE" w:rsidRPr="00B459C6" w:rsidRDefault="009020BE" w:rsidP="009020BE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EF938D6" w14:textId="77777777" w:rsidR="009020BE" w:rsidRDefault="009020BE" w:rsidP="009020BE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A062E74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értelmezi a családi szocializációnak az ember életútját befolyásoló jelentőségét;</w:t>
      </w:r>
    </w:p>
    <w:p w14:paraId="4A30E145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felismeri, hogy a családtagok milyen szerepet töltenek be a szocializáció folyamatában.</w:t>
      </w:r>
    </w:p>
    <w:p w14:paraId="503EF8B2" w14:textId="77777777" w:rsidR="009020BE" w:rsidRDefault="009020BE" w:rsidP="00B459C6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AD79C55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 xml:space="preserve">értelmezi a </w:t>
      </w:r>
      <w:proofErr w:type="gramStart"/>
      <w:r>
        <w:rPr>
          <w:color w:val="000000"/>
        </w:rPr>
        <w:t>család</w:t>
      </w:r>
      <w:proofErr w:type="gramEnd"/>
      <w:r>
        <w:rPr>
          <w:color w:val="000000"/>
        </w:rPr>
        <w:t xml:space="preserve"> mint a társadalom alapvető intézményének szerepét és jellemzőit;</w:t>
      </w:r>
    </w:p>
    <w:p w14:paraId="3278204F" w14:textId="13994BE6" w:rsidR="009020BE" w:rsidRP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társaival megbeszéli a párválasztás, a családtervezés fontos szakaszait, szempontjait és a gyermekvállalás demográfiai jelentőségét: tájékozódás, minták, orientáló példák, átgondolt tervezés, felelősség.</w:t>
      </w:r>
    </w:p>
    <w:p w14:paraId="02E3129C" w14:textId="77777777" w:rsidR="0059654E" w:rsidRDefault="007705DD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02E3129D" w14:textId="77777777" w:rsidR="0059654E" w:rsidRPr="003C6D5C" w:rsidRDefault="007705DD" w:rsidP="003C6D5C">
      <w:pPr>
        <w:pStyle w:val="Listaszerbekezds"/>
      </w:pPr>
      <w:r w:rsidRPr="003C6D5C">
        <w:t>Az önismeret, önértékelés és a reális énkép alakítása</w:t>
      </w:r>
    </w:p>
    <w:p w14:paraId="02E3129E" w14:textId="56DF7FFD" w:rsidR="0059654E" w:rsidRPr="003C6D5C" w:rsidRDefault="007705DD" w:rsidP="003C6D5C">
      <w:pPr>
        <w:pStyle w:val="Listaszerbekezds"/>
      </w:pPr>
      <w:r w:rsidRPr="003C6D5C">
        <w:t>A kommunikációs készség fejlesztése</w:t>
      </w:r>
    </w:p>
    <w:p w14:paraId="02E3129F" w14:textId="77777777" w:rsidR="0059654E" w:rsidRPr="003C6D5C" w:rsidRDefault="007705DD" w:rsidP="003C6D5C">
      <w:pPr>
        <w:pStyle w:val="Listaszerbekezds"/>
      </w:pPr>
      <w:r w:rsidRPr="003C6D5C">
        <w:t>A véleményalkotás és a véleménynyilvánítás fejlesztése</w:t>
      </w:r>
    </w:p>
    <w:p w14:paraId="02E312A0" w14:textId="77777777" w:rsidR="0059654E" w:rsidRPr="003C6D5C" w:rsidRDefault="007705DD" w:rsidP="003C6D5C">
      <w:pPr>
        <w:pStyle w:val="Listaszerbekezds"/>
      </w:pPr>
      <w:r w:rsidRPr="003C6D5C">
        <w:t>Az érvelés készségének fejlesztése</w:t>
      </w:r>
    </w:p>
    <w:p w14:paraId="02E312A1" w14:textId="5252FDD1" w:rsidR="0059654E" w:rsidRPr="003C6D5C" w:rsidRDefault="007705DD" w:rsidP="003C6D5C">
      <w:pPr>
        <w:pStyle w:val="Listaszerbekezds"/>
      </w:pPr>
      <w:r w:rsidRPr="003C6D5C">
        <w:t>A több nézőpontú</w:t>
      </w:r>
      <w:r w:rsidR="005B4045" w:rsidRPr="003C6D5C">
        <w:t>, mérlegelő</w:t>
      </w:r>
      <w:r w:rsidRPr="003C6D5C">
        <w:t xml:space="preserve"> gondolkodás fejlesztése</w:t>
      </w:r>
    </w:p>
    <w:p w14:paraId="6C94C5C9" w14:textId="175C18EA" w:rsidR="0013055A" w:rsidRPr="003C6D5C" w:rsidRDefault="0013055A" w:rsidP="003C6D5C">
      <w:pPr>
        <w:pStyle w:val="Listaszerbekezds"/>
      </w:pPr>
      <w:r w:rsidRPr="003C6D5C">
        <w:t>Az élményalapú, tapasztalati tanulás elősegítése</w:t>
      </w:r>
    </w:p>
    <w:p w14:paraId="121BF3B0" w14:textId="573DE46D" w:rsidR="00A57166" w:rsidRPr="003C6D5C" w:rsidRDefault="007705DD" w:rsidP="003C6D5C">
      <w:pPr>
        <w:pStyle w:val="Listaszerbekezds"/>
      </w:pPr>
      <w:r w:rsidRPr="003C6D5C">
        <w:t>A generációk közötti kapcsolat, a nemzedékek közötti párbeszéd erősítése</w:t>
      </w:r>
    </w:p>
    <w:p w14:paraId="02E312A4" w14:textId="30AB0737" w:rsidR="0059654E" w:rsidRPr="003C6D5C" w:rsidRDefault="005B4045" w:rsidP="003C6D5C">
      <w:pPr>
        <w:pStyle w:val="Listaszerbekezds"/>
      </w:pPr>
      <w:r w:rsidRPr="003C6D5C">
        <w:t>A</w:t>
      </w:r>
      <w:r w:rsidR="007705DD" w:rsidRPr="003C6D5C">
        <w:t xml:space="preserve"> családi szocializáció folyamat</w:t>
      </w:r>
      <w:r w:rsidRPr="003C6D5C">
        <w:t>a</w:t>
      </w:r>
      <w:r w:rsidR="007705DD" w:rsidRPr="003C6D5C">
        <w:t xml:space="preserve"> és jellemzői</w:t>
      </w:r>
    </w:p>
    <w:p w14:paraId="02E312A5" w14:textId="45CA4E70" w:rsidR="0059654E" w:rsidRPr="003C6D5C" w:rsidRDefault="00D76E86" w:rsidP="003C6D5C">
      <w:pPr>
        <w:pStyle w:val="Listaszerbekezds"/>
      </w:pPr>
      <w:r w:rsidRPr="003C6D5C">
        <w:t>A</w:t>
      </w:r>
      <w:r w:rsidR="007705DD" w:rsidRPr="003C6D5C">
        <w:t xml:space="preserve"> családtervez</w:t>
      </w:r>
      <w:r w:rsidRPr="003C6D5C">
        <w:t>és szempontjai és szakaszai</w:t>
      </w:r>
    </w:p>
    <w:p w14:paraId="02E312A6" w14:textId="620B107B" w:rsidR="0059654E" w:rsidRPr="003C6D5C" w:rsidRDefault="00D76E86" w:rsidP="003C6D5C">
      <w:pPr>
        <w:pStyle w:val="Listaszerbekezds"/>
      </w:pPr>
      <w:r w:rsidRPr="003C6D5C">
        <w:t>A</w:t>
      </w:r>
      <w:r w:rsidR="007705DD" w:rsidRPr="003C6D5C">
        <w:t xml:space="preserve"> gyermekvál</w:t>
      </w:r>
      <w:r w:rsidRPr="003C6D5C">
        <w:t>lalás demográfiai, társadalmi jelentőségének tudatosítása</w:t>
      </w:r>
    </w:p>
    <w:p w14:paraId="6636E264" w14:textId="1949CA6F" w:rsidR="009020BE" w:rsidRPr="003C6D5C" w:rsidRDefault="002F35BA" w:rsidP="00B77623">
      <w:pPr>
        <w:pStyle w:val="Listaszerbekezds"/>
      </w:pPr>
      <w:r w:rsidRPr="003C6D5C">
        <w:t>A házasság intézmén</w:t>
      </w:r>
      <w:r w:rsidR="0013055A" w:rsidRPr="003C6D5C">
        <w:t>ye, a hagyományos családmodell,</w:t>
      </w:r>
      <w:r w:rsidR="007705DD" w:rsidRPr="003C6D5C">
        <w:t xml:space="preserve"> a családi szerepek</w:t>
      </w:r>
    </w:p>
    <w:p w14:paraId="3D3FCA85" w14:textId="77777777" w:rsidR="00B77623" w:rsidRDefault="009020BE" w:rsidP="009020BE">
      <w:pPr>
        <w:pStyle w:val="Listaszerbekezds"/>
      </w:pPr>
      <w:r>
        <w:t>A család: szeretetközösség, együttműködés, kölcsönösség, tisztele</w:t>
      </w:r>
      <w:r w:rsidR="00B77623">
        <w:t xml:space="preserve">t; </w:t>
      </w:r>
      <w:proofErr w:type="gramStart"/>
      <w:r w:rsidR="00B77623">
        <w:t>A</w:t>
      </w:r>
      <w:proofErr w:type="gramEnd"/>
      <w:r w:rsidR="00B77623">
        <w:t xml:space="preserve"> család társadalmi funkciói</w:t>
      </w:r>
    </w:p>
    <w:p w14:paraId="03452C72" w14:textId="353609A4" w:rsidR="009020BE" w:rsidRPr="003C6D5C" w:rsidRDefault="00B77623" w:rsidP="00B77623">
      <w:pPr>
        <w:pStyle w:val="Listaszerbekezds"/>
      </w:pPr>
      <w:r>
        <w:t>Biológiai és társadalmi reprodukció, családi háztartás; Párkapcsolatok, házasság, családtervezés; Szerepek a családban; Családi szocializáció</w:t>
      </w:r>
    </w:p>
    <w:p w14:paraId="02E312AD" w14:textId="7CCDA0FA" w:rsidR="0059654E" w:rsidRPr="00B459C6" w:rsidRDefault="007705DD" w:rsidP="0013055A">
      <w:pPr>
        <w:spacing w:before="120" w:after="0"/>
        <w:rPr>
          <w:rFonts w:ascii="Cambria" w:hAnsi="Cambria"/>
          <w:b/>
          <w:smallCaps/>
          <w:color w:val="0070C0"/>
          <w:sz w:val="24"/>
        </w:rPr>
      </w:pPr>
      <w:r w:rsidRPr="00B459C6">
        <w:rPr>
          <w:rFonts w:ascii="Cambria" w:hAnsi="Cambria"/>
          <w:b/>
          <w:smallCaps/>
          <w:color w:val="0070C0"/>
          <w:sz w:val="24"/>
        </w:rPr>
        <w:t>Fogalmak</w:t>
      </w:r>
    </w:p>
    <w:p w14:paraId="239700F1" w14:textId="7C62DB2A" w:rsidR="003A6AC0" w:rsidRDefault="007705DD">
      <w:proofErr w:type="gramStart"/>
      <w:r w:rsidRPr="00007646">
        <w:t>család</w:t>
      </w:r>
      <w:proofErr w:type="gramEnd"/>
      <w:r w:rsidRPr="00007646">
        <w:t>, családi szocializáció, családi életciklus</w:t>
      </w:r>
      <w:r w:rsidR="00D00750">
        <w:t>,</w:t>
      </w:r>
      <w:r w:rsidRPr="00007646">
        <w:t xml:space="preserve"> családtervezés, </w:t>
      </w:r>
      <w:r w:rsidR="00454241">
        <w:t xml:space="preserve">gyermekvállalás, </w:t>
      </w:r>
      <w:r w:rsidR="003A6AC0">
        <w:t xml:space="preserve"> házasság</w:t>
      </w:r>
      <w:r w:rsidR="00454241">
        <w:t>, demográfia</w:t>
      </w:r>
      <w:r w:rsidR="00BE32E3">
        <w:t>;</w:t>
      </w:r>
    </w:p>
    <w:p w14:paraId="7FA553BD" w14:textId="30CDC7C7" w:rsidR="005F1A20" w:rsidRPr="00B459C6" w:rsidRDefault="005F1A20" w:rsidP="005F1A20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 w:rsidRPr="00B459C6">
        <w:rPr>
          <w:rFonts w:ascii="Cambria" w:eastAsia="Cambria" w:hAnsi="Cambria" w:cs="Cambria"/>
          <w:b/>
          <w:smallCaps/>
          <w:color w:val="0070C0"/>
        </w:rPr>
        <w:t>Javasolt tevékenységek</w:t>
      </w:r>
    </w:p>
    <w:p w14:paraId="0683F58B" w14:textId="2E2D2CD5" w:rsidR="005F1A20" w:rsidRPr="0013055A" w:rsidRDefault="00AE68EE" w:rsidP="003C6D5C">
      <w:pPr>
        <w:pStyle w:val="Listaszerbekezds"/>
        <w:rPr>
          <w:rFonts w:eastAsia="Cambria"/>
          <w:b/>
          <w:smallCaps/>
          <w:color w:val="2E75B5"/>
          <w:szCs w:val="24"/>
        </w:rPr>
      </w:pPr>
      <w:r>
        <w:t>Vita: a</w:t>
      </w:r>
      <w:r w:rsidR="005A2CE7">
        <w:t xml:space="preserve"> család fogalma és társadalmi funkciói</w:t>
      </w:r>
    </w:p>
    <w:p w14:paraId="31AB8BEC" w14:textId="7FF79169" w:rsidR="005F1A20" w:rsidRPr="0087510C" w:rsidRDefault="0013055A" w:rsidP="003C6D5C">
      <w:pPr>
        <w:pStyle w:val="Listaszerbekezds"/>
      </w:pPr>
      <w:r>
        <w:t>Szövegalkotás</w:t>
      </w:r>
      <w:r w:rsidR="00AE68EE">
        <w:t>:</w:t>
      </w:r>
      <w:r>
        <w:t xml:space="preserve"> a</w:t>
      </w:r>
      <w:r w:rsidR="005A2CE7">
        <w:t xml:space="preserve"> családi szocializáció jellemzői és szakaszai</w:t>
      </w:r>
    </w:p>
    <w:p w14:paraId="33369B42" w14:textId="596F002E" w:rsidR="00D76E86" w:rsidRPr="0013055A" w:rsidRDefault="00D76E86" w:rsidP="003C6D5C">
      <w:pPr>
        <w:pStyle w:val="Listaszerbekezds"/>
        <w:rPr>
          <w:sz w:val="20"/>
        </w:rPr>
      </w:pPr>
      <w:r>
        <w:t>Plakát</w:t>
      </w:r>
      <w:r w:rsidR="00AE68EE">
        <w:t>készítés a</w:t>
      </w:r>
      <w:r>
        <w:t xml:space="preserve"> családi szerepek</w:t>
      </w:r>
      <w:r w:rsidR="00AE68EE">
        <w:t>ről</w:t>
      </w:r>
    </w:p>
    <w:p w14:paraId="78294FCE" w14:textId="2BD6212D" w:rsidR="00D76E86" w:rsidRDefault="00AE68EE" w:rsidP="003C6D5C">
      <w:pPr>
        <w:pStyle w:val="Listaszerbekezds"/>
      </w:pPr>
      <w:r>
        <w:t>Prezentáció készítése</w:t>
      </w:r>
      <w:r w:rsidR="005A2CE7">
        <w:t xml:space="preserve"> </w:t>
      </w:r>
      <w:r>
        <w:t>a</w:t>
      </w:r>
      <w:r w:rsidR="005A2CE7">
        <w:t xml:space="preserve"> gyermekvállalás </w:t>
      </w:r>
      <w:r>
        <w:t>fontosságáról, társadalmi és demográfiai jelentőségéről</w:t>
      </w:r>
    </w:p>
    <w:p w14:paraId="049F4F39" w14:textId="4EE7B1F5" w:rsidR="0013055A" w:rsidRDefault="0013055A" w:rsidP="003C6D5C">
      <w:pPr>
        <w:pStyle w:val="Listaszerbekezds"/>
      </w:pPr>
      <w:r>
        <w:t>Forráselemzés és gyűjtőmunka segítségével grafikai szervező készítés</w:t>
      </w:r>
      <w:r w:rsidR="009020BE">
        <w:t>e a családmodell átalakulásáról</w:t>
      </w:r>
      <w:r>
        <w:t xml:space="preserve"> és annak következményeiről a 20-21. században</w:t>
      </w:r>
    </w:p>
    <w:p w14:paraId="15440BE7" w14:textId="11F3A74C" w:rsidR="003A6AC0" w:rsidRPr="00E42C63" w:rsidRDefault="003A6AC0" w:rsidP="0001766F">
      <w:pPr>
        <w:spacing w:before="480" w:after="0" w:line="240" w:lineRule="auto"/>
      </w:pPr>
      <w:r w:rsidRPr="00E42C63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E42C63">
        <w:rPr>
          <w:rFonts w:ascii="Cambria" w:eastAsia="Cambria" w:hAnsi="Cambria" w:cs="Cambria"/>
          <w:b/>
          <w:sz w:val="24"/>
          <w:szCs w:val="24"/>
        </w:rPr>
        <w:t>A család gazdálkodása és pénzügyei</w:t>
      </w:r>
    </w:p>
    <w:p w14:paraId="6FEE8AEF" w14:textId="534854AE" w:rsidR="00E42C63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2 óra</w:t>
      </w:r>
    </w:p>
    <w:p w14:paraId="304981EA" w14:textId="37ABABCE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0F09C65A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50B2418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lastRenderedPageBreak/>
        <w:t>saját pénzügyi döntéseit körültekintően, megalapozottan hozza meg.</w:t>
      </w:r>
    </w:p>
    <w:p w14:paraId="17746571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76466C8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társaival megtervezi egy fiktív család költségvetését;</w:t>
      </w:r>
    </w:p>
    <w:p w14:paraId="783E8FDA" w14:textId="5C298CC0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arra törekszik, hogy feladatai egy részét a társas tanulás révén teljesítse.</w:t>
      </w:r>
    </w:p>
    <w:p w14:paraId="452B4B3C" w14:textId="2607B1B0" w:rsidR="00E42C63" w:rsidRPr="00E42C63" w:rsidRDefault="00E42C63" w:rsidP="00E42C63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2130C0AF" w14:textId="50C38F44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665CB6B7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0DDA6CB7" w14:textId="144F3158" w:rsidR="003A6AC0" w:rsidRPr="00007646" w:rsidRDefault="003A6AC0" w:rsidP="003C6D5C">
      <w:pPr>
        <w:pStyle w:val="Listaszerbekezds"/>
      </w:pPr>
      <w:r w:rsidRPr="00007646">
        <w:t>A több nézőpontú</w:t>
      </w:r>
      <w:r w:rsidR="00AE68EE">
        <w:t>, mérlegelő</w:t>
      </w:r>
      <w:r w:rsidRPr="00007646">
        <w:t xml:space="preserve"> gondolkodás fejlesztése</w:t>
      </w:r>
    </w:p>
    <w:p w14:paraId="0F8960FB" w14:textId="795C0E53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AE68EE">
        <w:t>szemléletmód és gondolkodás</w:t>
      </w:r>
      <w:r w:rsidRPr="00007646">
        <w:t xml:space="preserve"> fejlesztése</w:t>
      </w:r>
    </w:p>
    <w:p w14:paraId="245A2F03" w14:textId="0564F5B7" w:rsidR="003A6AC0" w:rsidRPr="00007646" w:rsidRDefault="003A6AC0" w:rsidP="003C6D5C">
      <w:pPr>
        <w:pStyle w:val="Listaszerbekezds"/>
      </w:pPr>
      <w:r w:rsidRPr="00007646">
        <w:t xml:space="preserve">A döntési </w:t>
      </w:r>
      <w:r w:rsidR="0013055A">
        <w:t>képesség</w:t>
      </w:r>
      <w:r w:rsidRPr="00007646">
        <w:t xml:space="preserve"> fejlesztése</w:t>
      </w:r>
    </w:p>
    <w:p w14:paraId="32CA57EA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179B6CF9" w14:textId="0D33150C" w:rsidR="003A6AC0" w:rsidRPr="00CF6CDD" w:rsidRDefault="003A6AC0" w:rsidP="003C6D5C">
      <w:pPr>
        <w:pStyle w:val="Listaszerbekezds"/>
      </w:pPr>
      <w:r w:rsidRPr="00007646">
        <w:t>A</w:t>
      </w:r>
      <w:r w:rsidR="00AE68EE">
        <w:t>z élményalapú</w:t>
      </w:r>
      <w:r w:rsidR="0013055A">
        <w:t>,</w:t>
      </w:r>
      <w:r w:rsidRPr="00007646">
        <w:t xml:space="preserve"> tapasztalat</w:t>
      </w:r>
      <w:r w:rsidR="00AE68EE">
        <w:t>i tanulás elősegítése</w:t>
      </w:r>
    </w:p>
    <w:p w14:paraId="4757858D" w14:textId="4544EE36" w:rsidR="003A6AC0" w:rsidRDefault="003A6AC0" w:rsidP="003C6D5C">
      <w:pPr>
        <w:pStyle w:val="Listaszerbekezds"/>
      </w:pPr>
      <w:r w:rsidRPr="00CF6CDD">
        <w:t>A társas együttműködés fejlesztése</w:t>
      </w:r>
    </w:p>
    <w:p w14:paraId="03AB5D86" w14:textId="00736C08" w:rsidR="003A6AC0" w:rsidRPr="00CF6CDD" w:rsidRDefault="003A6AC0" w:rsidP="003C6D5C">
      <w:pPr>
        <w:pStyle w:val="Listaszerbekezds"/>
      </w:pPr>
      <w:r w:rsidRPr="00CF6CDD">
        <w:t xml:space="preserve">A családi </w:t>
      </w:r>
      <w:r w:rsidR="00AE68EE">
        <w:t>költségvetés felépítése</w:t>
      </w:r>
    </w:p>
    <w:p w14:paraId="602F955A" w14:textId="502BEBB8" w:rsidR="003A6AC0" w:rsidRPr="004E1F9B" w:rsidRDefault="00BE32E3" w:rsidP="003C6D5C">
      <w:pPr>
        <w:pStyle w:val="Listaszerbekezds"/>
        <w:rPr>
          <w:sz w:val="20"/>
        </w:rPr>
      </w:pPr>
      <w:r>
        <w:t>A családi gazdálkodás; pénzügyi tervezés:</w:t>
      </w:r>
      <w:r w:rsidR="00AE68EE">
        <w:t xml:space="preserve"> bevételek, kiadások</w:t>
      </w:r>
    </w:p>
    <w:p w14:paraId="6882F3C3" w14:textId="33996C4C" w:rsidR="00AE68EE" w:rsidRPr="004E1F9B" w:rsidRDefault="00AE68EE" w:rsidP="003C6D5C">
      <w:pPr>
        <w:pStyle w:val="Listaszerbekezds"/>
        <w:rPr>
          <w:sz w:val="20"/>
        </w:rPr>
      </w:pPr>
      <w:r>
        <w:t>A megtakarítás szerepe és jelentősége, lehetőségei</w:t>
      </w:r>
    </w:p>
    <w:p w14:paraId="2872D3ED" w14:textId="0A148261" w:rsidR="004E4632" w:rsidRPr="00B77623" w:rsidRDefault="00AE68EE" w:rsidP="00B77623">
      <w:pPr>
        <w:pStyle w:val="Listaszerbekezds"/>
        <w:rPr>
          <w:sz w:val="20"/>
        </w:rPr>
      </w:pPr>
      <w:r>
        <w:t>A fenntarthatóság és a fogyasztási szokások kölcsönhatása</w:t>
      </w:r>
    </w:p>
    <w:p w14:paraId="28725979" w14:textId="441D1D38" w:rsidR="004E4632" w:rsidRPr="004E4632" w:rsidRDefault="004E4632" w:rsidP="004E4632">
      <w:pPr>
        <w:pStyle w:val="Listaszerbekezds"/>
      </w:pPr>
      <w:r>
        <w:t xml:space="preserve">A családi háztartás pénzügyei; Bevételek, kiadások, megtakarítási lehetőségek; Fogyasztók a családban; </w:t>
      </w:r>
      <w:proofErr w:type="gramStart"/>
      <w:r>
        <w:t>A</w:t>
      </w:r>
      <w:proofErr w:type="gramEnd"/>
      <w:r>
        <w:t xml:space="preserve"> családi költségvetés, pénzügyi tervezés</w:t>
      </w:r>
    </w:p>
    <w:p w14:paraId="6CBABDCD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53104174" w14:textId="6554AC4C" w:rsidR="003A6AC0" w:rsidRDefault="003A6AC0" w:rsidP="003A6AC0">
      <w:proofErr w:type="gramStart"/>
      <w:r w:rsidRPr="00007646">
        <w:t>családi</w:t>
      </w:r>
      <w:proofErr w:type="gramEnd"/>
      <w:r w:rsidRPr="00007646">
        <w:t xml:space="preserve"> háztartás, családi költségvetés</w:t>
      </w:r>
      <w:r>
        <w:t xml:space="preserve">, </w:t>
      </w:r>
      <w:r w:rsidRPr="00007646">
        <w:t xml:space="preserve">pénzügyi tervezés, </w:t>
      </w:r>
      <w:r>
        <w:t xml:space="preserve">pénzügyi tudatosság, </w:t>
      </w:r>
      <w:r w:rsidRPr="005F1A20">
        <w:t>gazdasági-pénzügyi fenntarthatóság</w:t>
      </w:r>
      <w:r w:rsidR="00D6055A">
        <w:t>, megtakarítás, hitel,</w:t>
      </w:r>
      <w:r w:rsidR="00BE32E3">
        <w:t xml:space="preserve"> GYES, GYED;</w:t>
      </w:r>
    </w:p>
    <w:p w14:paraId="2FA041C2" w14:textId="77777777" w:rsidR="00E42C63" w:rsidRPr="00B459C6" w:rsidRDefault="00E42C63" w:rsidP="00E42C63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FF2E517" w14:textId="77777777" w:rsidR="005A2CE7" w:rsidRPr="0087510C" w:rsidRDefault="005A2CE7" w:rsidP="003C6D5C">
      <w:pPr>
        <w:pStyle w:val="Listaszerbekezds"/>
      </w:pPr>
      <w:r>
        <w:t>Szakértői mozaik: Családi háztartás, a család pénzügyei</w:t>
      </w:r>
    </w:p>
    <w:p w14:paraId="4028F816" w14:textId="77777777" w:rsidR="00BE32E3" w:rsidRDefault="005A2CE7" w:rsidP="003C6D5C">
      <w:pPr>
        <w:pStyle w:val="Listaszerbekezds"/>
      </w:pPr>
      <w:r w:rsidRPr="0087510C">
        <w:t>Kérdések és feltevések megfogalmazása egy téma előzetes áttekintése alapján</w:t>
      </w:r>
      <w:r w:rsidR="00BE32E3">
        <w:t>: a c</w:t>
      </w:r>
      <w:r>
        <w:t>salád</w:t>
      </w:r>
      <w:r w:rsidR="00BE32E3">
        <w:t>i háztartás, a család pénzügyei</w:t>
      </w:r>
    </w:p>
    <w:p w14:paraId="446B816B" w14:textId="282B5BED" w:rsidR="00C9371C" w:rsidRPr="00BE32E3" w:rsidRDefault="00BE32E3" w:rsidP="003C6D5C">
      <w:pPr>
        <w:pStyle w:val="Listaszerbekezds"/>
      </w:pPr>
      <w:r>
        <w:t>Szövegalkotás: a</w:t>
      </w:r>
      <w:r w:rsidR="005A2CE7">
        <w:t xml:space="preserve"> család környezettudatos életvitelét befolyásoló tényezők</w:t>
      </w:r>
      <w:r>
        <w:t xml:space="preserve"> bemutatása szabadon választott műfajban</w:t>
      </w:r>
    </w:p>
    <w:p w14:paraId="43AB8AFF" w14:textId="20CD118C" w:rsidR="00C9371C" w:rsidRPr="00C9371C" w:rsidRDefault="00D6055A" w:rsidP="003C6D5C">
      <w:pPr>
        <w:pStyle w:val="Listaszerbekezds"/>
      </w:pPr>
      <w:r>
        <w:t>Egy</w:t>
      </w:r>
      <w:r w:rsidR="00C9371C" w:rsidRPr="00E14A5E">
        <w:t xml:space="preserve"> fiktív család költségvetésének megtervezése</w:t>
      </w:r>
    </w:p>
    <w:p w14:paraId="0F460A3E" w14:textId="77777777" w:rsidR="00BE32E3" w:rsidRPr="00BE32E3" w:rsidRDefault="00D6055A" w:rsidP="003C6D5C">
      <w:pPr>
        <w:pStyle w:val="Listaszerbekezds"/>
        <w:rPr>
          <w:sz w:val="20"/>
        </w:rPr>
      </w:pPr>
      <w:r>
        <w:t>Vita: a fenntarthatóság szerepe a pénzügyi tervezésben</w:t>
      </w:r>
    </w:p>
    <w:p w14:paraId="3B108EAF" w14:textId="5DF1E77B" w:rsidR="00D6055A" w:rsidRPr="00A2562B" w:rsidRDefault="00CC19BB" w:rsidP="003C6D5C">
      <w:pPr>
        <w:pStyle w:val="Listaszerbekezds"/>
        <w:rPr>
          <w:sz w:val="20"/>
        </w:rPr>
      </w:pPr>
      <w:r>
        <w:t>Önálló kutatás eredményeinek felhasználásával p</w:t>
      </w:r>
      <w:r w:rsidR="00D6055A">
        <w:t>rezentáció készítése</w:t>
      </w:r>
      <w:r w:rsidR="00BE32E3">
        <w:t xml:space="preserve"> a megtakarítás, az </w:t>
      </w:r>
      <w:proofErr w:type="spellStart"/>
      <w:r w:rsidR="00BE32E3">
        <w:t>előtakarékosság</w:t>
      </w:r>
      <w:proofErr w:type="spellEnd"/>
      <w:r w:rsidR="00BE32E3">
        <w:t xml:space="preserve"> lehetőségei</w:t>
      </w:r>
      <w:r>
        <w:t>ről</w:t>
      </w:r>
      <w:r w:rsidR="00D6055A">
        <w:t xml:space="preserve"> </w:t>
      </w:r>
    </w:p>
    <w:p w14:paraId="459F9B66" w14:textId="2EF76A46" w:rsidR="003A6AC0" w:rsidRPr="00A2562B" w:rsidRDefault="003A6AC0" w:rsidP="0001766F">
      <w:pPr>
        <w:spacing w:before="480"/>
        <w:rPr>
          <w:sz w:val="20"/>
        </w:rPr>
      </w:pPr>
      <w:r w:rsidRPr="00A2562B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 w:rsidRPr="00A2562B"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 w:rsidRPr="00A2562B">
        <w:rPr>
          <w:rFonts w:ascii="Cambria" w:eastAsia="Cambria" w:hAnsi="Cambria" w:cs="Cambria"/>
          <w:b/>
          <w:sz w:val="24"/>
          <w:szCs w:val="24"/>
        </w:rPr>
        <w:t>Szabadság és felelősség</w:t>
      </w:r>
      <w:r w:rsidR="006228DE">
        <w:rPr>
          <w:rFonts w:ascii="Cambria" w:eastAsia="Cambria" w:hAnsi="Cambria" w:cs="Cambria"/>
          <w:b/>
          <w:sz w:val="24"/>
          <w:szCs w:val="24"/>
        </w:rPr>
        <w:t xml:space="preserve">, </w:t>
      </w:r>
      <w:r w:rsidR="006228DE" w:rsidRPr="006228DE">
        <w:rPr>
          <w:rFonts w:ascii="Cambria" w:eastAsia="Cambria" w:hAnsi="Cambria" w:cs="Cambria"/>
          <w:b/>
          <w:sz w:val="24"/>
          <w:szCs w:val="24"/>
        </w:rPr>
        <w:t>jogok és kötelezettségek, a társadalmi felelősségvállalás</w:t>
      </w:r>
    </w:p>
    <w:p w14:paraId="1E0E6BC1" w14:textId="30C7D04C" w:rsidR="00A65DAA" w:rsidRDefault="003A6AC0" w:rsidP="00A2562B">
      <w:pPr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0E7E6A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 xml:space="preserve"> óra</w:t>
      </w:r>
    </w:p>
    <w:p w14:paraId="6B3089E0" w14:textId="77777777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40264C50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84A6F4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az alapvető emberi jogok egyetemes és társadalmi jelentőségét;</w:t>
      </w:r>
    </w:p>
    <w:p w14:paraId="7A9CDFCB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érti a társadalmi normák és az egyéni cselekedetek, akaratok, célok egyeztetésének, összehangolásának követelményét;</w:t>
      </w:r>
    </w:p>
    <w:p w14:paraId="6F42747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lastRenderedPageBreak/>
        <w:t>felismeri és értelmezi az igazságosság, az esélyegyenlőség biztosításának jelentőségét és követelményeit.</w:t>
      </w:r>
    </w:p>
    <w:p w14:paraId="637BE874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3918C86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bemutatja Magyarország Alaptörvényének legfontosabb részeit: Alapvetés; Az állam; Szabadság és felelősség;</w:t>
      </w:r>
    </w:p>
    <w:p w14:paraId="21C8B71D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választójog feltételeit és a választások alapelveit;</w:t>
      </w:r>
    </w:p>
    <w:p w14:paraId="2C25A37C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kiemeli a közteherviselés nemzetgazdasági, társadalmi és morális jelentőségét;</w:t>
      </w:r>
    </w:p>
    <w:p w14:paraId="3AFD9E9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arra törekszik, hogy feladatai egy részét a társas tanulás révén teljesítse;</w:t>
      </w:r>
    </w:p>
    <w:p w14:paraId="2EBAF3A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felismeri a véleménynyilvánítás, érvelés, a párbeszéd és a vita társadalmi hasznosságát;</w:t>
      </w:r>
    </w:p>
    <w:p w14:paraId="552343B6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önállóan vagy társaival együttműködve javaslatokat fogalmaz meg;</w:t>
      </w:r>
    </w:p>
    <w:p w14:paraId="1788476A" w14:textId="06F83E26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rFonts w:ascii="Cambria" w:eastAsia="Cambria" w:hAnsi="Cambria" w:cs="Cambria"/>
          <w:b/>
        </w:rPr>
      </w:pPr>
      <w:r>
        <w:rPr>
          <w:color w:val="000000"/>
        </w:rPr>
        <w:t>tiszteletben tartja a másik ember értékvilágát, gondolatait és véleményét.</w:t>
      </w:r>
    </w:p>
    <w:p w14:paraId="46754CE4" w14:textId="5168FF02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1D138E2A" w14:textId="44DCBE44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124191BD" w14:textId="4FBFD8D3" w:rsidR="003A6AC0" w:rsidRPr="00007646" w:rsidRDefault="003A6AC0" w:rsidP="003C6D5C">
      <w:pPr>
        <w:pStyle w:val="Listaszerbekezds"/>
      </w:pPr>
      <w:r w:rsidRPr="00007646">
        <w:t>Az érvelési készség</w:t>
      </w:r>
      <w:r w:rsidR="00CC19BB">
        <w:t xml:space="preserve"> és a vitakultúra</w:t>
      </w:r>
      <w:r w:rsidRPr="00007646">
        <w:t xml:space="preserve"> fejlesztése</w:t>
      </w:r>
    </w:p>
    <w:p w14:paraId="7880C723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50AF7B3C" w14:textId="7EE1C467" w:rsidR="003A6AC0" w:rsidRPr="00007646" w:rsidRDefault="003A6AC0" w:rsidP="003C6D5C">
      <w:pPr>
        <w:pStyle w:val="Listaszerbekezds"/>
      </w:pPr>
      <w:r w:rsidRPr="00007646">
        <w:t>A több nézőpontú</w:t>
      </w:r>
      <w:r w:rsidR="00CC19BB">
        <w:t>, mérlegelő</w:t>
      </w:r>
      <w:r w:rsidRPr="00007646">
        <w:t xml:space="preserve"> gondolkodás fejlesztése</w:t>
      </w:r>
    </w:p>
    <w:p w14:paraId="7717995D" w14:textId="77777777" w:rsidR="003A6AC0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4BE945F4" w14:textId="4F2D848C" w:rsidR="000E7E6A" w:rsidRDefault="000E7E6A" w:rsidP="003C6D5C">
      <w:pPr>
        <w:pStyle w:val="Listaszerbekezds"/>
      </w:pPr>
      <w:r>
        <w:t>A digitális kompetencia fejlesztése</w:t>
      </w:r>
    </w:p>
    <w:p w14:paraId="2272570F" w14:textId="7949861D" w:rsidR="00BE32E3" w:rsidRPr="00CF6CDD" w:rsidRDefault="00BE32E3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F638C8E" w14:textId="280C87C2" w:rsidR="003A6AC0" w:rsidRPr="00CF6CDD" w:rsidRDefault="003A6AC0" w:rsidP="003C6D5C">
      <w:pPr>
        <w:pStyle w:val="Listaszerbekezds"/>
      </w:pPr>
      <w:r w:rsidRPr="00CF6CDD">
        <w:t>A demokratikus</w:t>
      </w:r>
      <w:r w:rsidR="006228DE">
        <w:t xml:space="preserve"> elköteleződés kialakítása,</w:t>
      </w:r>
      <w:r w:rsidRPr="00CF6CDD">
        <w:t xml:space="preserve"> erősítése</w:t>
      </w:r>
    </w:p>
    <w:p w14:paraId="09140286" w14:textId="1CB352FF" w:rsidR="003A6AC0" w:rsidRPr="00CF6CDD" w:rsidRDefault="003A6AC0" w:rsidP="003C6D5C">
      <w:pPr>
        <w:pStyle w:val="Listaszerbekezds"/>
      </w:pPr>
      <w:r w:rsidRPr="00CF6CDD">
        <w:t xml:space="preserve">A társadalmi normák </w:t>
      </w:r>
      <w:r w:rsidR="006228DE">
        <w:t>fontosságának megismerése</w:t>
      </w:r>
    </w:p>
    <w:p w14:paraId="52006613" w14:textId="2683CE6A" w:rsidR="006228DE" w:rsidRPr="00007646" w:rsidRDefault="003A6AC0" w:rsidP="003C6D5C">
      <w:pPr>
        <w:pStyle w:val="Listaszerbekezds"/>
      </w:pPr>
      <w:r w:rsidRPr="00CF6CDD">
        <w:t>A társas együttműködés fejlesztése</w:t>
      </w:r>
    </w:p>
    <w:p w14:paraId="4DBBD2E1" w14:textId="111B58AC" w:rsidR="003A6AC0" w:rsidRPr="00007646" w:rsidRDefault="003A6AC0" w:rsidP="003C6D5C">
      <w:pPr>
        <w:pStyle w:val="Listaszerbekezds"/>
      </w:pPr>
      <w:r w:rsidRPr="00007646">
        <w:t>Az</w:t>
      </w:r>
      <w:r w:rsidR="003C0756">
        <w:t xml:space="preserve"> alapvető emberi jogok, állampolgári jogok, polgári szabadságjogok</w:t>
      </w:r>
      <w:r w:rsidR="006228DE">
        <w:t xml:space="preserve"> </w:t>
      </w:r>
    </w:p>
    <w:p w14:paraId="461842CC" w14:textId="2944A980" w:rsidR="003A6AC0" w:rsidRPr="00CF6CDD" w:rsidRDefault="003A6AC0" w:rsidP="003C6D5C">
      <w:pPr>
        <w:pStyle w:val="Listaszerbekezds"/>
      </w:pPr>
      <w:r w:rsidRPr="00CF6CDD">
        <w:t>Magyarország Ala</w:t>
      </w:r>
      <w:r w:rsidR="00511DB2">
        <w:t>ptörvényének fontosabb részei</w:t>
      </w:r>
      <w:r>
        <w:t>: Alapvetés,</w:t>
      </w:r>
      <w:r w:rsidRPr="00CF6CDD">
        <w:t xml:space="preserve"> </w:t>
      </w:r>
      <w:r>
        <w:t xml:space="preserve">Állam, </w:t>
      </w:r>
      <w:r w:rsidRPr="00CF6CDD">
        <w:t>Szabadság és felelősség</w:t>
      </w:r>
    </w:p>
    <w:p w14:paraId="14AB125B" w14:textId="77777777" w:rsidR="00BE32E3" w:rsidRDefault="006228DE" w:rsidP="003C6D5C">
      <w:pPr>
        <w:pStyle w:val="Listaszerbekezds"/>
      </w:pPr>
      <w:r>
        <w:t>A</w:t>
      </w:r>
      <w:r w:rsidR="003A6AC0" w:rsidRPr="00CF6CDD">
        <w:t xml:space="preserve">z állampolgári </w:t>
      </w:r>
      <w:r>
        <w:t xml:space="preserve">jogok és </w:t>
      </w:r>
      <w:r w:rsidR="003A6AC0" w:rsidRPr="00CF6CDD">
        <w:t xml:space="preserve">kötelességek </w:t>
      </w:r>
    </w:p>
    <w:p w14:paraId="0CA421FA" w14:textId="79A9E5DD" w:rsidR="006228DE" w:rsidRDefault="006228DE" w:rsidP="003C6D5C">
      <w:pPr>
        <w:pStyle w:val="Listaszerbekezds"/>
      </w:pPr>
      <w:r>
        <w:t>Az or</w:t>
      </w:r>
      <w:r w:rsidR="00A407EA">
        <w:t>szággyűlési, a helyhatósági és a</w:t>
      </w:r>
      <w:r>
        <w:t>z európai parlamenti képviselő választás</w:t>
      </w:r>
      <w:r w:rsidR="009A1B5F">
        <w:t>; a népszavazás intézménye</w:t>
      </w:r>
    </w:p>
    <w:p w14:paraId="1D7657BE" w14:textId="20506882" w:rsidR="003A6AC0" w:rsidRDefault="003A6AC0" w:rsidP="003C6D5C">
      <w:pPr>
        <w:pStyle w:val="Listaszerbekezds"/>
      </w:pPr>
      <w:r>
        <w:t xml:space="preserve">A választójog </w:t>
      </w:r>
      <w:r w:rsidR="006228DE">
        <w:t xml:space="preserve">és </w:t>
      </w:r>
      <w:r w:rsidR="00BE32E3">
        <w:t>feltételei</w:t>
      </w:r>
    </w:p>
    <w:p w14:paraId="75D0F8D3" w14:textId="72431576" w:rsidR="00511DB2" w:rsidRPr="00CF6CDD" w:rsidRDefault="006228DE" w:rsidP="003C6D5C">
      <w:pPr>
        <w:pStyle w:val="Listaszerbekezds"/>
      </w:pPr>
      <w:r>
        <w:t>A</w:t>
      </w:r>
      <w:r w:rsidR="00511DB2" w:rsidRPr="00CF6CDD">
        <w:t xml:space="preserve"> jövő nemzedékek jogai</w:t>
      </w:r>
    </w:p>
    <w:p w14:paraId="570D4799" w14:textId="00823D9E" w:rsidR="003A6AC0" w:rsidRPr="00CF6CDD" w:rsidRDefault="003A6AC0" w:rsidP="003C6D5C">
      <w:pPr>
        <w:pStyle w:val="Listaszerbekezds"/>
      </w:pPr>
      <w:r w:rsidRPr="00CF6CDD">
        <w:t>A</w:t>
      </w:r>
      <w:r w:rsidR="006228DE">
        <w:t>z igazságszolgáltatás rendszer</w:t>
      </w:r>
      <w:r w:rsidR="00E278B9">
        <w:t>ének felépítése, a</w:t>
      </w:r>
      <w:r w:rsidRPr="00CF6CDD">
        <w:t xml:space="preserve"> büntet</w:t>
      </w:r>
      <w:r w:rsidR="006228DE">
        <w:t>őjog, polgári jog, közjog, magánjog</w:t>
      </w:r>
      <w:r w:rsidR="00E278B9">
        <w:t xml:space="preserve"> fogalma</w:t>
      </w:r>
    </w:p>
    <w:p w14:paraId="69AB91C5" w14:textId="5BC3CA8F" w:rsidR="003A6AC0" w:rsidRDefault="006228DE" w:rsidP="003C6D5C">
      <w:pPr>
        <w:pStyle w:val="Listaszerbekezds"/>
      </w:pPr>
      <w:r>
        <w:t>A közteherviselés; a magyarors</w:t>
      </w:r>
      <w:r w:rsidR="004E4632">
        <w:t>zági adórendszer alapelemei</w:t>
      </w:r>
    </w:p>
    <w:p w14:paraId="28BF45FF" w14:textId="77777777" w:rsidR="00B459C6" w:rsidRDefault="00B459C6" w:rsidP="00B459C6">
      <w:pPr>
        <w:pStyle w:val="Listaszerbekezds"/>
        <w:numPr>
          <w:ilvl w:val="0"/>
          <w:numId w:val="0"/>
        </w:numPr>
        <w:ind w:left="360"/>
      </w:pPr>
    </w:p>
    <w:p w14:paraId="3D096650" w14:textId="4DC22F39" w:rsidR="004E4632" w:rsidRPr="00026B19" w:rsidRDefault="004E4632" w:rsidP="004E4632">
      <w:pPr>
        <w:pStyle w:val="Listaszerbekezds"/>
      </w:pPr>
      <w:r>
        <w:t>Magyarország Alaptörvénye; Az alapvető jogok; Az állampolgári kötelességek; Választójog, választási rendszer; Közjog: büntetőjog; Magánjog: polgári jog</w:t>
      </w:r>
    </w:p>
    <w:p w14:paraId="677F80F7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1837D31" w14:textId="312F769A" w:rsidR="003A6AC0" w:rsidRDefault="003A6AC0" w:rsidP="003A6AC0">
      <w:proofErr w:type="gramStart"/>
      <w:r>
        <w:t>állam, államforma, politikai rendszer</w:t>
      </w:r>
      <w:r w:rsidR="00BE32E3">
        <w:t>,</w:t>
      </w:r>
      <w:r>
        <w:t xml:space="preserve"> </w:t>
      </w:r>
      <w:r w:rsidRPr="00007646">
        <w:t>alapjog(ok</w:t>
      </w:r>
      <w:r>
        <w:t>), emberi jog</w:t>
      </w:r>
      <w:r w:rsidR="00BE32E3">
        <w:t>,</w:t>
      </w:r>
      <w:r>
        <w:t xml:space="preserve"> alkotmány,</w:t>
      </w:r>
      <w:r w:rsidRPr="00007646">
        <w:t xml:space="preserve"> </w:t>
      </w:r>
      <w:r>
        <w:t>Magyarország Alaptörvénye</w:t>
      </w:r>
      <w:r w:rsidR="00BE32E3">
        <w:t>,</w:t>
      </w:r>
      <w:r w:rsidR="00A54E6C">
        <w:t xml:space="preserve"> </w:t>
      </w:r>
      <w:r w:rsidRPr="00007646">
        <w:t>polgári szabadságjog</w:t>
      </w:r>
      <w:r w:rsidR="001F1023">
        <w:t>,</w:t>
      </w:r>
      <w:r w:rsidRPr="00007646">
        <w:t xml:space="preserve"> a jövő nemzedékek jogai</w:t>
      </w:r>
      <w:r w:rsidR="00BE32E3">
        <w:t>,</w:t>
      </w:r>
      <w:r w:rsidRPr="00007646">
        <w:t xml:space="preserve"> norma, normakövető magatartás, állampolgári fele</w:t>
      </w:r>
      <w:r w:rsidR="00BE32E3">
        <w:t>lősség, állampolgári kötelesség,</w:t>
      </w:r>
      <w:r>
        <w:t xml:space="preserve"> köz</w:t>
      </w:r>
      <w:r w:rsidR="00BE32E3">
        <w:t>teherviselés, adómorál,</w:t>
      </w:r>
      <w:r>
        <w:t xml:space="preserve"> választójog, állampolgári részvétel, választási rendszer, országgyűlési választás, önkormányzati választás</w:t>
      </w:r>
      <w:r w:rsidR="00D43171">
        <w:t>, európai parlamenti választás</w:t>
      </w:r>
      <w:r w:rsidR="001A26D5">
        <w:t>, népszavazás</w:t>
      </w:r>
      <w:r w:rsidR="00BE32E3">
        <w:t>, politikai párt, képviselő, közjog, magánjog,</w:t>
      </w:r>
      <w:r w:rsidRPr="00007646">
        <w:t xml:space="preserve"> jogforrás, jogforrási hierarchia, </w:t>
      </w:r>
      <w:r>
        <w:t>jogérvényesülés</w:t>
      </w:r>
      <w:r w:rsidR="00BE32E3">
        <w:t>,</w:t>
      </w:r>
      <w:r w:rsidRPr="00007646">
        <w:t xml:space="preserve"> bűncselekmény , szankció, büntetőjog, ügyész, bíró, ügyvéd</w:t>
      </w:r>
      <w:r w:rsidR="00BE32E3">
        <w:t>,</w:t>
      </w:r>
      <w:r w:rsidRPr="00007646">
        <w:t xml:space="preserve"> természetes személy, jogi személy, jogképesség</w:t>
      </w:r>
      <w:proofErr w:type="gramEnd"/>
      <w:r w:rsidR="00BE32E3">
        <w:t>,</w:t>
      </w:r>
      <w:r w:rsidRPr="00007646">
        <w:t xml:space="preserve"> </w:t>
      </w:r>
      <w:proofErr w:type="gramStart"/>
      <w:r w:rsidRPr="00007646">
        <w:t>kö</w:t>
      </w:r>
      <w:r>
        <w:t>zokirat</w:t>
      </w:r>
      <w:proofErr w:type="gramEnd"/>
      <w:r>
        <w:t>, magánokirat, közjegyző</w:t>
      </w:r>
      <w:r w:rsidRPr="00007646">
        <w:t>; polgári peres eljárás, felperes, alperes</w:t>
      </w:r>
      <w:r>
        <w:t xml:space="preserve">; </w:t>
      </w:r>
    </w:p>
    <w:p w14:paraId="414B0826" w14:textId="4825D669" w:rsidR="00E42C63" w:rsidRPr="00B459C6" w:rsidRDefault="00B459C6" w:rsidP="00656E66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777EC840" w14:textId="77777777" w:rsidR="00BE32E3" w:rsidRDefault="00F31BCB" w:rsidP="003C6D5C">
      <w:pPr>
        <w:pStyle w:val="Listaszerbekezds"/>
      </w:pPr>
      <w:r>
        <w:lastRenderedPageBreak/>
        <w:t>Grafikai szervező segítségével a magyar jogrendszer felépítésének bemutatása</w:t>
      </w:r>
    </w:p>
    <w:p w14:paraId="41FFCEB4" w14:textId="55D531F7" w:rsidR="00656E66" w:rsidRPr="001C0FA8" w:rsidRDefault="00F31BCB" w:rsidP="003C6D5C">
      <w:pPr>
        <w:pStyle w:val="Listaszerbekezds"/>
      </w:pPr>
      <w:r>
        <w:t>Vita: a közteherviselés szerepe az állam működésében, hogyan javítható az adómorál</w:t>
      </w:r>
    </w:p>
    <w:p w14:paraId="76847331" w14:textId="328FB2AC" w:rsidR="00E42C63" w:rsidRPr="001C0FA8" w:rsidRDefault="00F31BCB" w:rsidP="003C6D5C">
      <w:pPr>
        <w:pStyle w:val="Listaszerbekezds"/>
      </w:pPr>
      <w:r>
        <w:t>Plakátkészítés az állampolgári jogokról és kötelezettségekről</w:t>
      </w:r>
    </w:p>
    <w:p w14:paraId="63180F16" w14:textId="299F38D5" w:rsidR="00511DB2" w:rsidRDefault="00F31BCB" w:rsidP="003C6D5C">
      <w:pPr>
        <w:pStyle w:val="Listaszerbekezds"/>
      </w:pPr>
      <w:r>
        <w:t>Szituációs gyakorlat: az igazságszolgáltatás működésnek bemutatása egy fiktív eljáráson keresztül</w:t>
      </w:r>
    </w:p>
    <w:p w14:paraId="3EFAD8A4" w14:textId="2E531160" w:rsidR="00511DB2" w:rsidRDefault="00F31BCB" w:rsidP="003C6D5C">
      <w:pPr>
        <w:pStyle w:val="Listaszerbekezds"/>
      </w:pPr>
      <w:r>
        <w:t>Önálló kutatómunka: az országgyűlési választás rendszerének alakulása 1867 és 2014 között</w:t>
      </w:r>
      <w:r w:rsidR="00BE32E3">
        <w:t>,</w:t>
      </w:r>
      <w:r w:rsidR="000E7E6A">
        <w:t xml:space="preserve"> vagy népszavazások Magyarországon 1990-2018 között</w:t>
      </w:r>
    </w:p>
    <w:p w14:paraId="60218F9E" w14:textId="6E5771B2" w:rsidR="00511DB2" w:rsidRDefault="00BE32E3" w:rsidP="003C6D5C">
      <w:pPr>
        <w:pStyle w:val="Listaszerbekezds"/>
      </w:pPr>
      <w:r>
        <w:t>Tudósítás vagy riport készítése egy fiktív vagy valós országgyűlési vitanapról források, a média-megjelenések segítségével</w:t>
      </w:r>
    </w:p>
    <w:p w14:paraId="6F9F8766" w14:textId="15B5E21E" w:rsidR="00E42C63" w:rsidRDefault="000E7E6A" w:rsidP="003C6D5C">
      <w:pPr>
        <w:pStyle w:val="Listaszerbekezds"/>
      </w:pPr>
      <w:r>
        <w:t>Prezentáció vagy digitális médiatartalom készítése a</w:t>
      </w:r>
      <w:r w:rsidR="00877CB5">
        <w:t xml:space="preserve"> jövő nemzedék jogai</w:t>
      </w:r>
      <w:r>
        <w:t>ról</w:t>
      </w:r>
    </w:p>
    <w:p w14:paraId="3C286E81" w14:textId="4B85461B" w:rsidR="00BE32E3" w:rsidRPr="00BE32E3" w:rsidRDefault="00BE32E3" w:rsidP="003C6D5C">
      <w:pPr>
        <w:pStyle w:val="Listaszerbekezds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t>Szövegalkotás:</w:t>
      </w:r>
      <w:r w:rsidR="000E7E6A">
        <w:t xml:space="preserve"> </w:t>
      </w:r>
      <w:r w:rsidR="00877CB5">
        <w:t>Magyarország Alaptörvény</w:t>
      </w:r>
      <w:r>
        <w:t>ének szerepe</w:t>
      </w:r>
    </w:p>
    <w:p w14:paraId="4C668523" w14:textId="2B504939" w:rsidR="003A6AC0" w:rsidRPr="00656E66" w:rsidRDefault="003A6AC0" w:rsidP="0001766F">
      <w:pPr>
        <w:spacing w:before="480" w:line="240" w:lineRule="auto"/>
        <w:rPr>
          <w:color w:val="000000"/>
        </w:rPr>
      </w:pPr>
      <w:r w:rsidRPr="00656E66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656E66">
        <w:rPr>
          <w:rFonts w:ascii="Cambria" w:eastAsia="Cambria" w:hAnsi="Cambria" w:cs="Cambria"/>
          <w:b/>
        </w:rPr>
        <w:t xml:space="preserve">Nemzet, nemzettudat; </w:t>
      </w:r>
      <w:r w:rsidR="000E7E6A">
        <w:rPr>
          <w:rFonts w:ascii="Cambria" w:eastAsia="Cambria" w:hAnsi="Cambria" w:cs="Cambria"/>
          <w:b/>
        </w:rPr>
        <w:t>l</w:t>
      </w:r>
      <w:r w:rsidRPr="00656E66">
        <w:rPr>
          <w:rFonts w:ascii="Cambria" w:eastAsia="Cambria" w:hAnsi="Cambria" w:cs="Cambria"/>
          <w:b/>
        </w:rPr>
        <w:t>okálpatriotizmus, hazafiság</w:t>
      </w:r>
      <w:r w:rsidR="000E7E6A">
        <w:rPr>
          <w:rFonts w:ascii="Cambria" w:eastAsia="Cambria" w:hAnsi="Cambria" w:cs="Cambria"/>
          <w:b/>
        </w:rPr>
        <w:t>,</w:t>
      </w:r>
      <w:r w:rsidR="00D123C8" w:rsidRPr="00D123C8">
        <w:rPr>
          <w:rFonts w:ascii="Cambria" w:eastAsia="Cambria" w:hAnsi="Cambria" w:cs="Cambria"/>
          <w:b/>
        </w:rPr>
        <w:t xml:space="preserve"> </w:t>
      </w:r>
      <w:r w:rsidR="000E7E6A">
        <w:rPr>
          <w:rFonts w:ascii="Cambria" w:eastAsia="Cambria" w:hAnsi="Cambria" w:cs="Cambria"/>
          <w:b/>
        </w:rPr>
        <w:t>h</w:t>
      </w:r>
      <w:r w:rsidR="00D123C8" w:rsidRPr="00656E66">
        <w:rPr>
          <w:rFonts w:ascii="Cambria" w:eastAsia="Cambria" w:hAnsi="Cambria" w:cs="Cambria"/>
          <w:b/>
        </w:rPr>
        <w:t>onvédelem</w:t>
      </w:r>
    </w:p>
    <w:p w14:paraId="30444252" w14:textId="4A38B380" w:rsidR="00A65DAA" w:rsidRDefault="003A6AC0" w:rsidP="00656E66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0E7E6A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óra</w:t>
      </w:r>
    </w:p>
    <w:p w14:paraId="25F47E14" w14:textId="4A415F23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F9598BD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9114B7A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 xml:space="preserve">felismeri a világ </w:t>
      </w:r>
      <w:proofErr w:type="gramStart"/>
      <w:r>
        <w:rPr>
          <w:color w:val="000000"/>
        </w:rPr>
        <w:t>magyarsága</w:t>
      </w:r>
      <w:proofErr w:type="gramEnd"/>
      <w:r>
        <w:rPr>
          <w:color w:val="000000"/>
        </w:rPr>
        <w:t xml:space="preserve"> mint nemzeti közösség összetartozásának jelentőségét;</w:t>
      </w:r>
    </w:p>
    <w:p w14:paraId="47893F5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véleményt alkot a nemzetek és a globalizáció összefüggéseiről;</w:t>
      </w:r>
    </w:p>
    <w:p w14:paraId="7750CDE4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 és értékeli a helyi, regionális és országos közgyűjtemények nemzeti kulturális örökség megőrzésében betöltött szerepét.</w:t>
      </w:r>
    </w:p>
    <w:p w14:paraId="71F78E60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11DDE1A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társaival megbeszéli a nemzeti érzület sajátosságait és a hazafiság lehetséges megnyilvánulási formáit;</w:t>
      </w:r>
    </w:p>
    <w:p w14:paraId="31DE7492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megbeszéli a honvédelem, mint nemzeti ügy jelentőségét;</w:t>
      </w:r>
    </w:p>
    <w:p w14:paraId="3E2AD8C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0CCC59E4" w14:textId="16EF57B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 véleménynyilvánítás, érvelés, a párbeszéd és a vita társadalmi hasznosságát;</w:t>
      </w:r>
    </w:p>
    <w:p w14:paraId="7704CEA9" w14:textId="24407E4E" w:rsidR="00BE5042" w:rsidRPr="00BE5042" w:rsidRDefault="00BE5042" w:rsidP="00B459C6">
      <w:pPr>
        <w:pStyle w:val="Listaszerbekezds"/>
        <w:numPr>
          <w:ilvl w:val="0"/>
          <w:numId w:val="3"/>
        </w:numPr>
        <w:spacing w:after="0"/>
        <w:ind w:left="357" w:hanging="357"/>
        <w:contextualSpacing w:val="0"/>
        <w:rPr>
          <w:color w:val="000000"/>
        </w:rPr>
      </w:pPr>
      <w:r w:rsidRPr="00BE5042">
        <w:rPr>
          <w:color w:val="000000"/>
        </w:rPr>
        <w:t>tiszteletben tartja a másik ember értékvilágát, gondolatait és véleményét;</w:t>
      </w:r>
    </w:p>
    <w:p w14:paraId="22BC1D5C" w14:textId="2F31120E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02BFEAFB" w14:textId="7D5419B2" w:rsidR="004E4632" w:rsidRPr="004E4632" w:rsidRDefault="003A6AC0" w:rsidP="004E4632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6F9C769B" w14:textId="70326D18" w:rsidR="003A6AC0" w:rsidRPr="00007646" w:rsidRDefault="000E7E6A" w:rsidP="003C6D5C">
      <w:pPr>
        <w:pStyle w:val="Listaszerbekezds"/>
      </w:pPr>
      <w:r>
        <w:t>A nemzethez</w:t>
      </w:r>
      <w:r w:rsidR="003A6AC0" w:rsidRPr="00007646">
        <w:t xml:space="preserve"> tartozás emocionális </w:t>
      </w:r>
      <w:r>
        <w:t>kötődésének</w:t>
      </w:r>
      <w:r w:rsidR="003A6AC0" w:rsidRPr="00007646">
        <w:t xml:space="preserve"> </w:t>
      </w:r>
      <w:r>
        <w:t>ki</w:t>
      </w:r>
      <w:r w:rsidR="003A6AC0" w:rsidRPr="00007646">
        <w:t>alakítása</w:t>
      </w:r>
      <w:r>
        <w:t>, megerősítése</w:t>
      </w:r>
    </w:p>
    <w:p w14:paraId="607F17AF" w14:textId="599034FE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06BC8CB0" w14:textId="440E91B1" w:rsidR="003A6AC0" w:rsidRPr="00007646" w:rsidRDefault="003A6AC0" w:rsidP="003C6D5C">
      <w:pPr>
        <w:pStyle w:val="Listaszerbekezds"/>
      </w:pPr>
      <w:r w:rsidRPr="00007646">
        <w:t xml:space="preserve">Az érvelési készség </w:t>
      </w:r>
      <w:r w:rsidR="000E7E6A">
        <w:t xml:space="preserve">és a vitakultúra </w:t>
      </w:r>
      <w:r w:rsidRPr="00007646">
        <w:t>fejlesztése</w:t>
      </w:r>
    </w:p>
    <w:p w14:paraId="37809BEE" w14:textId="2141F0B1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5BEAC596" w14:textId="3B10D388" w:rsidR="003A6AC0" w:rsidRPr="00007646" w:rsidRDefault="003A6AC0" w:rsidP="003C6D5C">
      <w:pPr>
        <w:pStyle w:val="Listaszerbekezds"/>
      </w:pPr>
      <w:r w:rsidRPr="00007646">
        <w:t>A több nézőpontú</w:t>
      </w:r>
      <w:r w:rsidR="000E7E6A">
        <w:t>, mérlegelő</w:t>
      </w:r>
      <w:r w:rsidRPr="00007646">
        <w:t xml:space="preserve"> gondolkodás fejlesztése</w:t>
      </w:r>
    </w:p>
    <w:p w14:paraId="58AAFA4F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2BB1A8C9" w14:textId="77777777" w:rsidR="00BE32E3" w:rsidRDefault="003A6AC0" w:rsidP="003C6D5C">
      <w:pPr>
        <w:pStyle w:val="Listaszerbekezds"/>
      </w:pPr>
      <w:r w:rsidRPr="00CF6CDD">
        <w:t>A társas együttműködés fejlesztése</w:t>
      </w:r>
      <w:r w:rsidR="000E7E6A">
        <w:t xml:space="preserve"> </w:t>
      </w:r>
    </w:p>
    <w:p w14:paraId="2686F2FB" w14:textId="6EF99DF1" w:rsidR="00BE32E3" w:rsidRDefault="00BE32E3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32A4B69" w14:textId="59A4E8E1" w:rsidR="003A6AC0" w:rsidRPr="00CF6CDD" w:rsidRDefault="000E7E6A" w:rsidP="003C6D5C">
      <w:pPr>
        <w:pStyle w:val="Listaszerbekezds"/>
      </w:pPr>
      <w:r>
        <w:t>A digitális kompetencia fejlesztése</w:t>
      </w:r>
    </w:p>
    <w:p w14:paraId="189BDE81" w14:textId="77777777" w:rsidR="003A6AC0" w:rsidRPr="00007646" w:rsidRDefault="003A6AC0" w:rsidP="003C6D5C">
      <w:pPr>
        <w:pStyle w:val="Listaszerbekezds"/>
      </w:pPr>
      <w:r w:rsidRPr="00007646">
        <w:t>A nemzettudat alkotóelemeinek értelmezése</w:t>
      </w:r>
    </w:p>
    <w:p w14:paraId="2EB3A8CC" w14:textId="178409E3" w:rsidR="003A6AC0" w:rsidRPr="00007646" w:rsidRDefault="003A6AC0" w:rsidP="003C6D5C">
      <w:pPr>
        <w:pStyle w:val="Listaszerbekezds"/>
      </w:pPr>
      <w:r w:rsidRPr="00007646">
        <w:t>A nemzeti érz</w:t>
      </w:r>
      <w:r w:rsidR="000E7E6A">
        <w:t>és</w:t>
      </w:r>
      <w:r w:rsidRPr="00007646">
        <w:t xml:space="preserve"> sajátosságai</w:t>
      </w:r>
      <w:r w:rsidR="000E7E6A">
        <w:t>,</w:t>
      </w:r>
      <w:r w:rsidRPr="00007646">
        <w:t xml:space="preserve"> a hazafiság lehetséges megnyilvánulási formái</w:t>
      </w:r>
    </w:p>
    <w:p w14:paraId="3D5F5AD9" w14:textId="162A129E" w:rsidR="003A6AC0" w:rsidRPr="00007646" w:rsidRDefault="004C355E" w:rsidP="003C6D5C">
      <w:pPr>
        <w:pStyle w:val="Listaszerbekezds"/>
      </w:pPr>
      <w:r>
        <w:t xml:space="preserve">A lokálpatriotizmus és a </w:t>
      </w:r>
      <w:r w:rsidR="000E7E6A">
        <w:t>hazaszeretet</w:t>
      </w:r>
      <w:r>
        <w:t xml:space="preserve"> közötti kapcsolódás</w:t>
      </w:r>
    </w:p>
    <w:p w14:paraId="400C636B" w14:textId="6718F4C3" w:rsidR="003A6AC0" w:rsidRDefault="00C262B6" w:rsidP="003C6D5C">
      <w:pPr>
        <w:pStyle w:val="Listaszerbekezds"/>
      </w:pPr>
      <w:r>
        <w:t>A</w:t>
      </w:r>
      <w:r w:rsidR="003A6AC0" w:rsidRPr="00007646">
        <w:t xml:space="preserve"> honvédelmi kötelezettség teljesítéséne</w:t>
      </w:r>
      <w:r>
        <w:t>k békeidőben</w:t>
      </w:r>
      <w:r w:rsidR="000E7E6A">
        <w:t xml:space="preserve"> és a különleges működési rend idején</w:t>
      </w:r>
    </w:p>
    <w:p w14:paraId="364EE88C" w14:textId="4372D3FA" w:rsidR="003A6AC0" w:rsidRPr="00007646" w:rsidRDefault="000E7E6A" w:rsidP="003C6D5C">
      <w:pPr>
        <w:pStyle w:val="Listaszerbekezds"/>
      </w:pPr>
      <w:r>
        <w:lastRenderedPageBreak/>
        <w:t>A</w:t>
      </w:r>
      <w:r w:rsidR="00287491">
        <w:t xml:space="preserve"> Magyar H</w:t>
      </w:r>
      <w:r>
        <w:t>onvédség szerepe, feladatai</w:t>
      </w:r>
      <w:r w:rsidR="00343990">
        <w:t>; a katonai szolgálat lehetőségei</w:t>
      </w:r>
    </w:p>
    <w:p w14:paraId="0C3C1330" w14:textId="091B3C49" w:rsidR="003A6AC0" w:rsidRPr="00007646" w:rsidRDefault="000E7E6A" w:rsidP="00B459C6">
      <w:pPr>
        <w:pStyle w:val="Listaszerbekezds"/>
        <w:spacing w:after="240"/>
        <w:ind w:left="357" w:hanging="357"/>
      </w:pPr>
      <w:r>
        <w:t>A n</w:t>
      </w:r>
      <w:r w:rsidR="003A6AC0" w:rsidRPr="00007646">
        <w:t xml:space="preserve">emzetállamok </w:t>
      </w:r>
      <w:r>
        <w:t>szerepe, feladatai a</w:t>
      </w:r>
      <w:r w:rsidR="003A6AC0" w:rsidRPr="00007646">
        <w:t xml:space="preserve"> globális világban</w:t>
      </w:r>
      <w:r w:rsidR="00454241">
        <w:t xml:space="preserve"> és az Európai Unióban</w:t>
      </w:r>
    </w:p>
    <w:p w14:paraId="77B8C11F" w14:textId="22ACD88F" w:rsidR="003A6AC0" w:rsidRPr="00007646" w:rsidRDefault="003A6AC0" w:rsidP="00B459C6">
      <w:pPr>
        <w:pStyle w:val="Listaszerbekezds"/>
        <w:spacing w:after="240"/>
        <w:ind w:left="357" w:hanging="357"/>
      </w:pPr>
      <w:r w:rsidRPr="00007646">
        <w:t>Magyarország és az Európai Unió ka</w:t>
      </w:r>
      <w:r w:rsidR="004C355E">
        <w:t>pcsolatrendszere</w:t>
      </w:r>
    </w:p>
    <w:p w14:paraId="1AFFB9D3" w14:textId="71AC3A14" w:rsidR="00511DB2" w:rsidRDefault="00511DB2" w:rsidP="00B459C6">
      <w:pPr>
        <w:pStyle w:val="Listaszerbekezds"/>
        <w:spacing w:after="240"/>
        <w:ind w:left="357" w:hanging="357"/>
      </w:pPr>
      <w:r w:rsidRPr="00511DB2">
        <w:t>A határon túli magyar közösség</w:t>
      </w:r>
      <w:r w:rsidR="00ED0935">
        <w:t>ek</w:t>
      </w:r>
      <w:r w:rsidR="00343990">
        <w:t xml:space="preserve"> kihívásai, Magyar</w:t>
      </w:r>
      <w:r w:rsidR="000E7E6A">
        <w:t>ország feladatai</w:t>
      </w:r>
      <w:r w:rsidR="00343990">
        <w:t xml:space="preserve"> az anyaországon kívül élő magyarság identitásának megőrzésében</w:t>
      </w:r>
    </w:p>
    <w:p w14:paraId="3D31B4BF" w14:textId="77777777" w:rsidR="00B459C6" w:rsidRDefault="00B459C6" w:rsidP="00B459C6">
      <w:pPr>
        <w:pStyle w:val="Listaszerbekezds"/>
        <w:numPr>
          <w:ilvl w:val="0"/>
          <w:numId w:val="0"/>
        </w:numPr>
        <w:spacing w:after="240"/>
        <w:ind w:left="357"/>
      </w:pPr>
    </w:p>
    <w:p w14:paraId="4A8D58CB" w14:textId="170FFEC2" w:rsidR="00BE5042" w:rsidRDefault="00BE5042" w:rsidP="00BE5042">
      <w:pPr>
        <w:pStyle w:val="Listaszerbekezds"/>
      </w:pPr>
      <w:r>
        <w:t xml:space="preserve">A nemzettudat alkotóelemei; </w:t>
      </w:r>
      <w:proofErr w:type="gramStart"/>
      <w:r>
        <w:t>A</w:t>
      </w:r>
      <w:proofErr w:type="gramEnd"/>
      <w:r>
        <w:t xml:space="preserve"> nemzeti érzület: a nemzeti szimbólumok, a közös nyelv, a kollektív történeti emlékezet, a közös kultúra releváns elemei; A világ magyarsága és a nemzeti közösség; A honvédelem kérdései a 21. században; A nemzetek, nemzetállamok szerepe a globális világban és az Európai Unióban</w:t>
      </w:r>
    </w:p>
    <w:p w14:paraId="39555242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7D26E63" w14:textId="792D0E66" w:rsidR="00C61727" w:rsidRDefault="003A6AC0" w:rsidP="003A6AC0">
      <w:proofErr w:type="gramStart"/>
      <w:r w:rsidRPr="00007646">
        <w:t>nemzet</w:t>
      </w:r>
      <w:proofErr w:type="gramEnd"/>
      <w:r w:rsidRPr="00007646">
        <w:t>, nemzettudat, nemzeti identitás, lokálpatriotizmus,</w:t>
      </w:r>
      <w:r w:rsidR="00454241">
        <w:t xml:space="preserve"> hazaszeretet,</w:t>
      </w:r>
      <w:r w:rsidRPr="00007646">
        <w:t xml:space="preserve"> honvédelem</w:t>
      </w:r>
      <w:r w:rsidR="00454241">
        <w:t>,</w:t>
      </w:r>
      <w:r w:rsidR="006566FE">
        <w:t xml:space="preserve"> honvédség,</w:t>
      </w:r>
      <w:r w:rsidR="00454241">
        <w:t xml:space="preserve"> különleges működési rend, </w:t>
      </w:r>
      <w:r w:rsidR="006566FE">
        <w:t>nemzetállam</w:t>
      </w:r>
      <w:r w:rsidR="00BE32E3">
        <w:t>;</w:t>
      </w:r>
    </w:p>
    <w:p w14:paraId="437702FE" w14:textId="76983293" w:rsidR="00C61727" w:rsidRPr="00B459C6" w:rsidRDefault="00C61727" w:rsidP="00C61727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15342D69" w14:textId="750DF0F7" w:rsidR="00C61727" w:rsidRPr="00C61727" w:rsidRDefault="00CC7510" w:rsidP="003C6D5C">
      <w:pPr>
        <w:pStyle w:val="Listaszerbekezds"/>
      </w:pPr>
      <w:r>
        <w:t xml:space="preserve">Forrásfeldolgozás: </w:t>
      </w:r>
      <w:r w:rsidR="0001766F">
        <w:t>19</w:t>
      </w:r>
      <w:r>
        <w:t xml:space="preserve">. és </w:t>
      </w:r>
      <w:r w:rsidR="0001766F">
        <w:t>20</w:t>
      </w:r>
      <w:r>
        <w:t>. századi szemelvények a hazaszeretetről, a n</w:t>
      </w:r>
      <w:r w:rsidR="00BE32E3">
        <w:t>emzeti identitás fontosságáról</w:t>
      </w:r>
    </w:p>
    <w:p w14:paraId="004B717C" w14:textId="36F76F6E" w:rsidR="00CC7510" w:rsidRDefault="00BE32E3" w:rsidP="003C6D5C">
      <w:pPr>
        <w:pStyle w:val="Listaszerbekezds"/>
      </w:pPr>
      <w:r>
        <w:t xml:space="preserve">Szövegalkotás: </w:t>
      </w:r>
      <w:r w:rsidR="007905AC">
        <w:t xml:space="preserve">kapcsolat a </w:t>
      </w:r>
      <w:r w:rsidR="00CC7510">
        <w:t>szülőföld</w:t>
      </w:r>
      <w:r w:rsidR="007905AC">
        <w:t>höz, a lokálpatriotizmus szerepe</w:t>
      </w:r>
      <w:r w:rsidR="00CB2445">
        <w:t xml:space="preserve"> a tanulók életében</w:t>
      </w:r>
      <w:r w:rsidR="00CC7510">
        <w:t xml:space="preserve">  </w:t>
      </w:r>
    </w:p>
    <w:p w14:paraId="25472122" w14:textId="6F444FDF" w:rsidR="004C355E" w:rsidRDefault="00C02745" w:rsidP="003C6D5C">
      <w:pPr>
        <w:pStyle w:val="Listaszerbekezds"/>
      </w:pPr>
      <w:r>
        <w:t>Tanulói előadás</w:t>
      </w:r>
      <w:r w:rsidR="00CB2445">
        <w:t xml:space="preserve"> </w:t>
      </w:r>
      <w:r>
        <w:t>a</w:t>
      </w:r>
      <w:r w:rsidR="00CB2445">
        <w:t xml:space="preserve"> nemzetállamok és az Európai Unió</w:t>
      </w:r>
      <w:r>
        <w:t xml:space="preserve"> kapcsolatrendszeréről</w:t>
      </w:r>
    </w:p>
    <w:p w14:paraId="23FA510E" w14:textId="62855E96" w:rsidR="00C61727" w:rsidRPr="00C61727" w:rsidRDefault="00C02745" w:rsidP="003C6D5C">
      <w:pPr>
        <w:pStyle w:val="Listaszerbekezds"/>
      </w:pPr>
      <w:r>
        <w:t>Vita: a globalizáció hatása a közösségekre, a nemzetekre és a környezetre</w:t>
      </w:r>
    </w:p>
    <w:p w14:paraId="424E1D12" w14:textId="7320EF5F" w:rsidR="000E1C31" w:rsidRDefault="006B19B8" w:rsidP="003C6D5C">
      <w:pPr>
        <w:pStyle w:val="Listaszerbekezds"/>
      </w:pPr>
      <w:r>
        <w:t>Grafikai szervező segítségével</w:t>
      </w:r>
      <w:r w:rsidR="000E1C31">
        <w:t xml:space="preserve"> Magyarország é</w:t>
      </w:r>
      <w:r w:rsidR="00A9387B">
        <w:t>s</w:t>
      </w:r>
      <w:r w:rsidR="000E1C31">
        <w:t xml:space="preserve"> az</w:t>
      </w:r>
      <w:r w:rsidR="002B470E">
        <w:t xml:space="preserve"> Európai Unió kapcsolatrendszeré</w:t>
      </w:r>
      <w:r w:rsidR="00BE32E3">
        <w:t>nek be</w:t>
      </w:r>
      <w:r>
        <w:t>mutatása</w:t>
      </w:r>
    </w:p>
    <w:p w14:paraId="3BF8FEFD" w14:textId="73AC9514" w:rsidR="00701461" w:rsidRPr="00C61727" w:rsidRDefault="006B19B8" w:rsidP="003C6D5C">
      <w:pPr>
        <w:pStyle w:val="Listaszerbekezds"/>
      </w:pPr>
      <w:r>
        <w:t>L</w:t>
      </w:r>
      <w:r w:rsidR="002B470E" w:rsidRPr="00007646">
        <w:t>apszemle készítése egy</w:t>
      </w:r>
      <w:r>
        <w:t xml:space="preserve"> kiválasztott</w:t>
      </w:r>
      <w:r w:rsidR="002B470E" w:rsidRPr="00007646">
        <w:t xml:space="preserve"> nemzeti ünnep eseményeiről és sajátosságairól</w:t>
      </w:r>
    </w:p>
    <w:p w14:paraId="6670DD5B" w14:textId="5B1002FD" w:rsidR="0052262D" w:rsidRPr="00C61727" w:rsidRDefault="006B19B8" w:rsidP="003C6D5C">
      <w:pPr>
        <w:pStyle w:val="Listaszerbekezds"/>
      </w:pPr>
      <w:r>
        <w:t>Prezentáció készítése a h</w:t>
      </w:r>
      <w:r w:rsidR="0052262D">
        <w:t>atáron túli magyar közösség</w:t>
      </w:r>
      <w:r w:rsidR="00202259">
        <w:t>ek</w:t>
      </w:r>
      <w:r>
        <w:t>ről, az őket érő kihívásokról</w:t>
      </w:r>
    </w:p>
    <w:p w14:paraId="78FBF2FF" w14:textId="1EF23BC3" w:rsidR="00C61727" w:rsidRPr="00C61727" w:rsidRDefault="006B19B8" w:rsidP="003C6D5C">
      <w:pPr>
        <w:pStyle w:val="Listaszerbekezds"/>
      </w:pPr>
      <w:r>
        <w:t>Szöveges vagy audiovizuális riport készítése a Magyar Honvédségről</w:t>
      </w:r>
    </w:p>
    <w:p w14:paraId="74A622B6" w14:textId="07C2DC34" w:rsidR="00C61727" w:rsidRDefault="00EE1FB6" w:rsidP="003C6D5C">
      <w:pPr>
        <w:pStyle w:val="Listaszerbekezds"/>
      </w:pPr>
      <w:r>
        <w:t>Digitális eszközhasználattal</w:t>
      </w:r>
      <w:r w:rsidR="00C61727" w:rsidRPr="00C61727">
        <w:t xml:space="preserve"> tematikus összeállítások szerkesztése</w:t>
      </w:r>
      <w:r>
        <w:t xml:space="preserve"> e</w:t>
      </w:r>
      <w:r w:rsidR="000E1C31">
        <w:t>gy határon túli magyar közösség</w:t>
      </w:r>
      <w:r>
        <w:t>ről</w:t>
      </w:r>
    </w:p>
    <w:p w14:paraId="0099FEE6" w14:textId="51D1440A" w:rsidR="003A6AC0" w:rsidRPr="00C61727" w:rsidRDefault="003A6AC0" w:rsidP="0001766F">
      <w:pPr>
        <w:spacing w:before="480" w:line="240" w:lineRule="auto"/>
      </w:pPr>
      <w:r w:rsidRPr="00C61727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C61727">
        <w:rPr>
          <w:rFonts w:ascii="Cambria" w:eastAsia="Cambria" w:hAnsi="Cambria" w:cs="Cambria"/>
          <w:b/>
          <w:sz w:val="24"/>
          <w:szCs w:val="24"/>
        </w:rPr>
        <w:t>A magyar állam intézményei</w:t>
      </w:r>
      <w:r w:rsidR="00BE5042">
        <w:rPr>
          <w:rFonts w:ascii="Cambria" w:eastAsia="Cambria" w:hAnsi="Cambria" w:cs="Cambria"/>
          <w:b/>
          <w:sz w:val="24"/>
          <w:szCs w:val="24"/>
        </w:rPr>
        <w:t>;</w:t>
      </w:r>
      <w:r w:rsidRPr="00C61727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D52412">
        <w:rPr>
          <w:rFonts w:ascii="Cambria" w:eastAsia="Cambria" w:hAnsi="Cambria" w:cs="Cambria"/>
          <w:b/>
          <w:sz w:val="24"/>
          <w:szCs w:val="24"/>
        </w:rPr>
        <w:t>a</w:t>
      </w:r>
      <w:r w:rsidRPr="00C61727">
        <w:rPr>
          <w:rFonts w:ascii="Cambria" w:eastAsia="Cambria" w:hAnsi="Cambria" w:cs="Cambria"/>
          <w:b/>
          <w:sz w:val="24"/>
          <w:szCs w:val="24"/>
        </w:rPr>
        <w:t xml:space="preserve">z </w:t>
      </w:r>
      <w:proofErr w:type="gramStart"/>
      <w:r w:rsidRPr="00C61727">
        <w:rPr>
          <w:rFonts w:ascii="Cambria" w:eastAsia="Cambria" w:hAnsi="Cambria" w:cs="Cambria"/>
          <w:b/>
          <w:sz w:val="24"/>
          <w:szCs w:val="24"/>
        </w:rPr>
        <w:t>állam gazdasági</w:t>
      </w:r>
      <w:proofErr w:type="gramEnd"/>
      <w:r w:rsidRPr="00C61727">
        <w:rPr>
          <w:rFonts w:ascii="Cambria" w:eastAsia="Cambria" w:hAnsi="Cambria" w:cs="Cambria"/>
          <w:b/>
          <w:sz w:val="24"/>
          <w:szCs w:val="24"/>
        </w:rPr>
        <w:t xml:space="preserve"> szerepvállalása</w:t>
      </w:r>
    </w:p>
    <w:p w14:paraId="57BCDAEC" w14:textId="392DCB7A" w:rsidR="00E42C63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4 óra</w:t>
      </w:r>
    </w:p>
    <w:p w14:paraId="6DF533BF" w14:textId="77777777" w:rsidR="00B459C6" w:rsidRPr="005F4B04" w:rsidRDefault="00B459C6" w:rsidP="00B459C6">
      <w:pPr>
        <w:pStyle w:val="Cmsor3"/>
        <w:rPr>
          <w:b w:val="0"/>
        </w:rPr>
      </w:pPr>
      <w:r w:rsidRPr="005F4B04">
        <w:rPr>
          <w:smallCaps/>
        </w:rPr>
        <w:t>Tanulási eredmények</w:t>
      </w:r>
    </w:p>
    <w:p w14:paraId="72CF161A" w14:textId="77777777" w:rsidR="00B459C6" w:rsidRDefault="00B459C6" w:rsidP="00B459C6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0D8FDD0F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bemutatja Magyarország Alaptörvényének legfontosabb részeit: Alapvetés; Az állam; Szabadság és felelősség;</w:t>
      </w:r>
    </w:p>
    <w:p w14:paraId="6320346E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törvényalkotás folyamatát;</w:t>
      </w:r>
    </w:p>
    <w:p w14:paraId="658851B3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 xml:space="preserve">azonosítja az </w:t>
      </w:r>
      <w:proofErr w:type="gramStart"/>
      <w:r>
        <w:rPr>
          <w:color w:val="000000"/>
        </w:rPr>
        <w:t>állam gazdasági</w:t>
      </w:r>
      <w:proofErr w:type="gramEnd"/>
      <w:r>
        <w:rPr>
          <w:color w:val="000000"/>
        </w:rPr>
        <w:t xml:space="preserve"> szerepvállalásának elemeit;</w:t>
      </w:r>
    </w:p>
    <w:p w14:paraId="39B335E4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2B273AF4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2443B123" w14:textId="6455A2EA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53EF5255" w14:textId="3653979B" w:rsidR="003A6AC0" w:rsidRPr="00007646" w:rsidRDefault="003A6AC0" w:rsidP="003C6D5C">
      <w:pPr>
        <w:pStyle w:val="Listaszerbekezds"/>
      </w:pPr>
      <w:r w:rsidRPr="00007646">
        <w:t>A több nézőpontú</w:t>
      </w:r>
      <w:r w:rsidR="0026154F">
        <w:t>, mérlegelő</w:t>
      </w:r>
      <w:r w:rsidRPr="00007646">
        <w:t xml:space="preserve"> gondolkodás fejlesztése</w:t>
      </w:r>
    </w:p>
    <w:p w14:paraId="1F367B6F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082A0661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12447050" w14:textId="77777777" w:rsidR="00EE1FB6" w:rsidRDefault="003A6AC0" w:rsidP="003C6D5C">
      <w:pPr>
        <w:pStyle w:val="Listaszerbekezds"/>
      </w:pPr>
      <w:r w:rsidRPr="00007646">
        <w:lastRenderedPageBreak/>
        <w:t xml:space="preserve">A </w:t>
      </w:r>
      <w:r w:rsidR="0026154F">
        <w:t>digitális kompetencia fejlesztése</w:t>
      </w:r>
    </w:p>
    <w:p w14:paraId="3FEBF392" w14:textId="66956F39" w:rsidR="0026154F" w:rsidRDefault="0026154F" w:rsidP="003C6D5C">
      <w:pPr>
        <w:pStyle w:val="Listaszerbekezds"/>
      </w:pPr>
      <w:r w:rsidRPr="00007646">
        <w:t>A kommu</w:t>
      </w:r>
      <w:r>
        <w:t>nikációs készség fejlesztése</w:t>
      </w:r>
    </w:p>
    <w:p w14:paraId="50424DCB" w14:textId="3BBD4D56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28F90FDD" w14:textId="6EEEE2A9" w:rsidR="003A6AC0" w:rsidRDefault="003A6AC0" w:rsidP="003C6D5C">
      <w:pPr>
        <w:pStyle w:val="Listaszerbekezds"/>
      </w:pPr>
      <w:r>
        <w:t xml:space="preserve">A hatalmi ágak </w:t>
      </w:r>
    </w:p>
    <w:p w14:paraId="75E25FCF" w14:textId="3B94E64C" w:rsidR="003A6AC0" w:rsidRDefault="0026154F" w:rsidP="003C6D5C">
      <w:pPr>
        <w:pStyle w:val="Listaszerbekezds"/>
      </w:pPr>
      <w:r>
        <w:t>A</w:t>
      </w:r>
      <w:r w:rsidR="003A6AC0">
        <w:t xml:space="preserve"> magyar állam intézményrendszer</w:t>
      </w:r>
      <w:r>
        <w:t>e</w:t>
      </w:r>
    </w:p>
    <w:p w14:paraId="254EFCD1" w14:textId="77777777" w:rsidR="0026154F" w:rsidRDefault="0026154F" w:rsidP="003C6D5C">
      <w:pPr>
        <w:pStyle w:val="Listaszerbekezds"/>
      </w:pPr>
      <w:r>
        <w:t>A kormány és szervei</w:t>
      </w:r>
    </w:p>
    <w:p w14:paraId="055F7AF7" w14:textId="4271CBF6" w:rsidR="003A6AC0" w:rsidRPr="00262053" w:rsidRDefault="0026154F" w:rsidP="003C6D5C">
      <w:pPr>
        <w:pStyle w:val="Listaszerbekezds"/>
      </w:pPr>
      <w:r>
        <w:t>Az Országgyűlés felépítése és működése; az országgyűlési képviselők feladatai, jogállása</w:t>
      </w:r>
    </w:p>
    <w:p w14:paraId="3AFCFE6B" w14:textId="7DF63E69" w:rsidR="003A6AC0" w:rsidRDefault="00F61B8D" w:rsidP="003C6D5C">
      <w:pPr>
        <w:pStyle w:val="Listaszerbekezds"/>
      </w:pPr>
      <w:r>
        <w:t>A törvényalkotás folyamat</w:t>
      </w:r>
      <w:r w:rsidR="0026154F">
        <w:t>a</w:t>
      </w:r>
    </w:p>
    <w:p w14:paraId="70200755" w14:textId="1DB0A4BF" w:rsidR="00D76D48" w:rsidRDefault="00D76D48" w:rsidP="003C6D5C">
      <w:pPr>
        <w:pStyle w:val="Listaszerbekezds"/>
      </w:pPr>
      <w:r>
        <w:t>Az igazságszolgáltatás rendszere, felépítése, szereplői</w:t>
      </w:r>
      <w:r w:rsidR="00E278B9">
        <w:t xml:space="preserve"> és szerepe a demokratikus államrendben</w:t>
      </w:r>
    </w:p>
    <w:p w14:paraId="16B91A8D" w14:textId="6AC52E6A" w:rsidR="003A6AC0" w:rsidRPr="00D76D48" w:rsidRDefault="003A6AC0" w:rsidP="003C6D5C">
      <w:pPr>
        <w:pStyle w:val="Listaszerbekezds"/>
      </w:pPr>
      <w:r w:rsidRPr="00580526">
        <w:t xml:space="preserve">Az </w:t>
      </w:r>
      <w:proofErr w:type="gramStart"/>
      <w:r w:rsidRPr="00580526">
        <w:t>állam gazdasági</w:t>
      </w:r>
      <w:proofErr w:type="gramEnd"/>
      <w:r w:rsidRPr="00580526">
        <w:t xml:space="preserve"> feladatai</w:t>
      </w:r>
    </w:p>
    <w:p w14:paraId="282D9467" w14:textId="40BA02C4" w:rsidR="00D76D48" w:rsidRPr="00D76D48" w:rsidRDefault="00D76D48" w:rsidP="003C6D5C">
      <w:pPr>
        <w:pStyle w:val="Listaszerbekezds"/>
      </w:pPr>
      <w:r>
        <w:t>A központi költségvetés alapvető felépítése és szerepe</w:t>
      </w:r>
    </w:p>
    <w:p w14:paraId="563C583B" w14:textId="2E6730F5" w:rsidR="003A6AC0" w:rsidRDefault="00D76D48" w:rsidP="00B459C6">
      <w:pPr>
        <w:pStyle w:val="Listaszerbekezds"/>
        <w:spacing w:after="240"/>
        <w:ind w:left="357" w:hanging="357"/>
      </w:pPr>
      <w:r>
        <w:t>A nagy ellátórendszerek és az állami alapfeladatok</w:t>
      </w:r>
    </w:p>
    <w:p w14:paraId="6267707B" w14:textId="38A51591" w:rsidR="00BE5042" w:rsidRDefault="00BE5042" w:rsidP="00BE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magyar állam intézményrendszere; az igazságszolgáltatás rendszere, szervezetei; A gazdaság körforgása; A gazdaságpolitika; Az </w:t>
      </w:r>
      <w:proofErr w:type="gramStart"/>
      <w:r>
        <w:rPr>
          <w:color w:val="000000"/>
        </w:rPr>
        <w:t>állam gazdasági</w:t>
      </w:r>
      <w:proofErr w:type="gramEnd"/>
      <w:r>
        <w:rPr>
          <w:color w:val="000000"/>
        </w:rPr>
        <w:t xml:space="preserve"> feladatai; Az állami költségvetés</w:t>
      </w:r>
    </w:p>
    <w:p w14:paraId="711E03DE" w14:textId="35591F08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053C2AC5" w14:textId="62B910FD" w:rsidR="00C3084F" w:rsidRPr="006C2432" w:rsidRDefault="003A6AC0" w:rsidP="006C2432">
      <w:proofErr w:type="gramStart"/>
      <w:r>
        <w:t>állam, intézmény</w:t>
      </w:r>
      <w:r w:rsidR="00A472A1">
        <w:t>,</w:t>
      </w:r>
      <w:r>
        <w:t xml:space="preserve"> politikai rendszer</w:t>
      </w:r>
      <w:r w:rsidR="00A472A1">
        <w:t>,</w:t>
      </w:r>
      <w:r>
        <w:t xml:space="preserve"> hatalmi ágak, jogforrási hierarchia</w:t>
      </w:r>
      <w:r w:rsidR="00A472A1">
        <w:t>,</w:t>
      </w:r>
      <w:r>
        <w:t xml:space="preserve"> </w:t>
      </w:r>
      <w:r w:rsidR="00A472A1">
        <w:t>k</w:t>
      </w:r>
      <w:r>
        <w:t>öztársasági elnök</w:t>
      </w:r>
      <w:r w:rsidR="00A472A1">
        <w:t>,</w:t>
      </w:r>
      <w:r>
        <w:t xml:space="preserve"> Országgyűlés, törvényalkotás, törvény, országgyűlési határozat, képviselő, </w:t>
      </w:r>
      <w:r w:rsidR="00802B1C">
        <w:t xml:space="preserve">mentelmi jog, </w:t>
      </w:r>
      <w:r>
        <w:t>országgyűlési bizottság(ok), házszabály, parlamenti frakciók, interpelláció</w:t>
      </w:r>
      <w:r w:rsidR="00A472A1">
        <w:t>,</w:t>
      </w:r>
      <w:r>
        <w:t xml:space="preserve"> Kormány, miniszterelnök, miniszter, államtitkár</w:t>
      </w:r>
      <w:r w:rsidR="00A472A1">
        <w:t>;</w:t>
      </w:r>
      <w:r>
        <w:t xml:space="preserve"> miniszterelnöki, kormány- és miniszteri rendelet</w:t>
      </w:r>
      <w:r w:rsidR="00D76D48">
        <w:t>,</w:t>
      </w:r>
      <w:r>
        <w:t xml:space="preserve"> Alkotmánybíróság, alkotmánybírósági határozat</w:t>
      </w:r>
      <w:r w:rsidR="00A472A1">
        <w:t>,</w:t>
      </w:r>
      <w:r>
        <w:t xml:space="preserve"> Állami Számvevőszék</w:t>
      </w:r>
      <w:r w:rsidR="00A472A1">
        <w:t>,</w:t>
      </w:r>
      <w:r>
        <w:t xml:space="preserve">  Kúria, Országos Bírói Hivatal</w:t>
      </w:r>
      <w:r w:rsidR="00A472A1">
        <w:t>,</w:t>
      </w:r>
      <w:r>
        <w:t xml:space="preserve"> ügyészség, </w:t>
      </w:r>
      <w:r w:rsidR="00A472A1">
        <w:t>l</w:t>
      </w:r>
      <w:r>
        <w:t>egfőbb ügyész, főügyészségek, fellebbviteli főügyészségek, járási és járási szintű ügyészségek</w:t>
      </w:r>
      <w:r w:rsidR="00A472A1">
        <w:t>,</w:t>
      </w:r>
      <w:r>
        <w:t xml:space="preserve"> az alapvető jogok biztosa</w:t>
      </w:r>
      <w:r w:rsidR="00A472A1">
        <w:t>,</w:t>
      </w:r>
      <w:r>
        <w:t xml:space="preserve"> gazdaságpolitika,</w:t>
      </w:r>
      <w:proofErr w:type="gramEnd"/>
      <w:r>
        <w:t xml:space="preserve"> </w:t>
      </w:r>
      <w:proofErr w:type="gramStart"/>
      <w:r>
        <w:t>államháztartás</w:t>
      </w:r>
      <w:proofErr w:type="gramEnd"/>
      <w:r>
        <w:t>, költségvetés, költségvetési egyensúly, adórendszer, adók, járulékok, illetékek</w:t>
      </w:r>
      <w:r w:rsidR="00A472A1">
        <w:t>,</w:t>
      </w:r>
      <w:r>
        <w:t xml:space="preserve"> közteherviselés, adómorál, korrupció és integritás</w:t>
      </w:r>
      <w:r w:rsidR="00D76D48">
        <w:t xml:space="preserve">, </w:t>
      </w:r>
      <w:r w:rsidR="00EE1FB6">
        <w:t>hatóság, hatáskör, illetékesség;</w:t>
      </w:r>
    </w:p>
    <w:p w14:paraId="688544D8" w14:textId="2A84A356" w:rsidR="00E42C63" w:rsidRPr="00B459C6" w:rsidRDefault="00B459C6" w:rsidP="00E42C63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</w:t>
      </w:r>
      <w:r w:rsidR="00E42C63" w:rsidRPr="00B459C6">
        <w:rPr>
          <w:rFonts w:ascii="Cambria" w:eastAsia="Cambria" w:hAnsi="Cambria" w:cs="Cambria"/>
          <w:b/>
          <w:smallCaps/>
          <w:color w:val="2E75B5"/>
        </w:rPr>
        <w:t>avasolt tevékenységek</w:t>
      </w:r>
    </w:p>
    <w:p w14:paraId="0F05A29D" w14:textId="5970A6AF" w:rsidR="00E42C63" w:rsidRPr="001C0FA8" w:rsidRDefault="00E42C63" w:rsidP="003C6D5C">
      <w:pPr>
        <w:pStyle w:val="Listaszerbekezds"/>
      </w:pPr>
      <w:r w:rsidRPr="001C0FA8">
        <w:t>Vázlat</w:t>
      </w:r>
      <w:r w:rsidR="00627656">
        <w:t xml:space="preserve"> vagy egyéb grafikai szervező </w:t>
      </w:r>
      <w:r w:rsidRPr="001C0FA8">
        <w:t>készítés</w:t>
      </w:r>
      <w:r w:rsidR="00627656">
        <w:t>e az á</w:t>
      </w:r>
      <w:r w:rsidR="00C3084F">
        <w:t>llam</w:t>
      </w:r>
      <w:r w:rsidR="00627656">
        <w:t xml:space="preserve"> felépítéséről, a hatalmi ágak legfontosabb intézményeiről</w:t>
      </w:r>
    </w:p>
    <w:p w14:paraId="663C2033" w14:textId="01AF7296" w:rsidR="00E42C63" w:rsidRPr="001C0FA8" w:rsidRDefault="00627656" w:rsidP="003C6D5C">
      <w:pPr>
        <w:pStyle w:val="Listaszerbekezds"/>
      </w:pPr>
      <w:r>
        <w:t>Vita: az állami szerepvállalás</w:t>
      </w:r>
      <w:r w:rsidR="00172CF1">
        <w:t>ról</w:t>
      </w:r>
      <w:r>
        <w:t xml:space="preserve"> a gazdasági életben</w:t>
      </w:r>
    </w:p>
    <w:p w14:paraId="0D0C4E85" w14:textId="001560E8" w:rsidR="00884E59" w:rsidRDefault="00884E59" w:rsidP="003C6D5C">
      <w:pPr>
        <w:pStyle w:val="Listaszerbekezds"/>
      </w:pPr>
      <w:r>
        <w:t xml:space="preserve">Költségvetés tervezése a főbb </w:t>
      </w:r>
      <w:r w:rsidR="0004562C">
        <w:t>állami feladatokhoz, vagy egy-</w:t>
      </w:r>
      <w:r>
        <w:t xml:space="preserve">egy kiválasztott feladat költségeinek részletes kidolgozása, bemutatása és megvédése </w:t>
      </w:r>
    </w:p>
    <w:p w14:paraId="591B1AFC" w14:textId="1755797D" w:rsidR="00F61B8D" w:rsidRPr="001C0FA8" w:rsidRDefault="00172CF1" w:rsidP="003C6D5C">
      <w:pPr>
        <w:pStyle w:val="Listaszerbekezds"/>
      </w:pPr>
      <w:r>
        <w:t>Szerepjáték: a törvényalkotói munka, egy képzelt jogszabály megalkotása, érvek és ellenérvek gyűjtése</w:t>
      </w:r>
    </w:p>
    <w:p w14:paraId="67850035" w14:textId="5CC169C6" w:rsidR="00E42C63" w:rsidRDefault="00172CF1" w:rsidP="003C6D5C">
      <w:pPr>
        <w:pStyle w:val="Listaszerbekezds"/>
      </w:pPr>
      <w:r>
        <w:t>Prezentáció készítése egy kiválasztott ellátórendszer működéséről, feladatairól</w:t>
      </w:r>
      <w:r w:rsidR="00BE5042">
        <w:t xml:space="preserve"> Szövegalkotási feladat: egy-</w:t>
      </w:r>
      <w:r w:rsidR="00884E59">
        <w:t xml:space="preserve">egy minisztérium felépítésének és feladatainak bemutatása források segítségével </w:t>
      </w:r>
    </w:p>
    <w:p w14:paraId="7465EBAF" w14:textId="701E9DB5" w:rsidR="00E42C63" w:rsidRDefault="00E42C63" w:rsidP="003C6D5C">
      <w:pPr>
        <w:pStyle w:val="Listaszerbekezds"/>
      </w:pPr>
      <w:r>
        <w:t>Mozaik, szakértői mozaik</w:t>
      </w:r>
      <w:r w:rsidR="00202259">
        <w:t xml:space="preserve">: </w:t>
      </w:r>
      <w:r w:rsidR="00884E59">
        <w:t>a</w:t>
      </w:r>
      <w:r w:rsidR="00C3084F">
        <w:t>z állam szociális funkciói</w:t>
      </w:r>
      <w:r w:rsidR="00884E59">
        <w:t>, oktatási, egészségügyi feladatai vagy a rendvédelmi szervek feladatai</w:t>
      </w:r>
    </w:p>
    <w:p w14:paraId="0E71B05F" w14:textId="619512ED" w:rsidR="00F61B8D" w:rsidRDefault="00884E59" w:rsidP="003C6D5C">
      <w:pPr>
        <w:pStyle w:val="Listaszerbekezds"/>
      </w:pPr>
      <w:r>
        <w:t>Képzelt riport egy országgyűlési ülésről vagy kormányülésről</w:t>
      </w:r>
    </w:p>
    <w:p w14:paraId="7E8D71FD" w14:textId="461EDA41" w:rsidR="00035C46" w:rsidRPr="00F61B8D" w:rsidRDefault="00091719" w:rsidP="003C6D5C">
      <w:pPr>
        <w:pStyle w:val="Listaszerbekezds"/>
      </w:pPr>
      <w:r>
        <w:t>Önálló kutatás alapján plakát vagy ábra készítése egy kiválasztott államigazgatási szerv vagy hivatal felépítéséről, feladatairól</w:t>
      </w:r>
    </w:p>
    <w:p w14:paraId="2FAAB4B8" w14:textId="540A24C7" w:rsidR="003A6AC0" w:rsidRDefault="003A6AC0" w:rsidP="0001766F">
      <w:pPr>
        <w:spacing w:before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A mindennapi ügyintézés területei és megszervezése</w:t>
      </w:r>
    </w:p>
    <w:p w14:paraId="717228AB" w14:textId="394FBDB1" w:rsidR="00A65DAA" w:rsidRDefault="003A6AC0" w:rsidP="00026B1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4 óra</w:t>
      </w:r>
    </w:p>
    <w:p w14:paraId="1E034D93" w14:textId="77777777" w:rsidR="00BE5042" w:rsidRDefault="00BE5042" w:rsidP="00BE5042">
      <w:pPr>
        <w:pStyle w:val="Cmsor3"/>
        <w:rPr>
          <w:b w:val="0"/>
          <w:sz w:val="24"/>
          <w:szCs w:val="24"/>
        </w:rPr>
      </w:pPr>
      <w:r>
        <w:rPr>
          <w:smallCaps/>
          <w:sz w:val="24"/>
          <w:szCs w:val="24"/>
        </w:rPr>
        <w:lastRenderedPageBreak/>
        <w:t>Tanulási eredmények</w:t>
      </w:r>
    </w:p>
    <w:p w14:paraId="7FC3AF9B" w14:textId="77777777" w:rsidR="00BE5042" w:rsidRDefault="00BE5042" w:rsidP="00BE504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134B7C9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jártasságot szerez a jog területének mindennapi életben való alkalmazásában.</w:t>
      </w:r>
    </w:p>
    <w:p w14:paraId="2E7B51D8" w14:textId="77777777" w:rsidR="00BE5042" w:rsidRDefault="00BE5042" w:rsidP="00BE504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BFF8B4F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azonosítja a mindennapi ügyintézés alapintézményeit;</w:t>
      </w:r>
    </w:p>
    <w:p w14:paraId="25902640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tájékozott a munkavállalás szabályozásáról</w:t>
      </w:r>
      <w:r>
        <w:rPr>
          <w:rFonts w:ascii="Cambria" w:eastAsia="Cambria" w:hAnsi="Cambria" w:cs="Cambria"/>
          <w:b/>
          <w:color w:val="000000"/>
        </w:rPr>
        <w:t>;</w:t>
      </w:r>
    </w:p>
    <w:p w14:paraId="432D0F6F" w14:textId="3956B6DD" w:rsidR="00BE5042" w:rsidRP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3725EE21" w14:textId="6BD28EE9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452D353D" w14:textId="28A7BEAA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72604969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72ED42B1" w14:textId="43108D26" w:rsidR="003A6AC0" w:rsidRPr="00007646" w:rsidRDefault="003A6AC0" w:rsidP="003C6D5C">
      <w:pPr>
        <w:pStyle w:val="Listaszerbekezds"/>
      </w:pPr>
      <w:r w:rsidRPr="00007646">
        <w:t>A több nézőpontú</w:t>
      </w:r>
      <w:r w:rsidR="00091719">
        <w:t>, mérlegelő</w:t>
      </w:r>
      <w:r w:rsidRPr="00007646">
        <w:t xml:space="preserve"> gondolkodás fejlesztése</w:t>
      </w:r>
    </w:p>
    <w:p w14:paraId="132482C1" w14:textId="2B3CCCB3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091719">
        <w:t>szemléletmód</w:t>
      </w:r>
      <w:r w:rsidRPr="00007646">
        <w:t xml:space="preserve"> fejlesztése</w:t>
      </w:r>
    </w:p>
    <w:p w14:paraId="7AB8E2BA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01D35619" w14:textId="61644D44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7FD056FE" w14:textId="5FF502DE" w:rsidR="003A6AC0" w:rsidRDefault="003A6AC0" w:rsidP="003C6D5C">
      <w:pPr>
        <w:pStyle w:val="Listaszerbekezds"/>
      </w:pPr>
      <w:r w:rsidRPr="00CF6CDD">
        <w:t>A társas együttműködés fejlesztése</w:t>
      </w:r>
    </w:p>
    <w:p w14:paraId="70CD97B8" w14:textId="2B69BB3B" w:rsidR="00EE1FB6" w:rsidRPr="00CF6CDD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76A64362" w14:textId="557BDE55" w:rsidR="003A6AC0" w:rsidRPr="00007646" w:rsidRDefault="003A6AC0" w:rsidP="003C6D5C">
      <w:pPr>
        <w:pStyle w:val="Listaszerbekezds"/>
      </w:pPr>
      <w:r w:rsidRPr="00007646">
        <w:t>A mindennapi ügyintézés alapintézményeinek megismerése</w:t>
      </w:r>
    </w:p>
    <w:p w14:paraId="63740335" w14:textId="49ABF6AE" w:rsidR="003A6AC0" w:rsidRPr="00CF6CDD" w:rsidRDefault="00A3387E" w:rsidP="003C6D5C">
      <w:pPr>
        <w:pStyle w:val="Listaszerbekezds"/>
      </w:pPr>
      <w:r>
        <w:t>A</w:t>
      </w:r>
      <w:r w:rsidR="003A6AC0" w:rsidRPr="00CF6CDD">
        <w:t xml:space="preserve"> hivatalai</w:t>
      </w:r>
      <w:r>
        <w:t xml:space="preserve"> ügyintézés lehetőségei, az e-ügyintézés</w:t>
      </w:r>
    </w:p>
    <w:p w14:paraId="0174FFBD" w14:textId="16A11C49" w:rsidR="003A6AC0" w:rsidRPr="00CF6CDD" w:rsidRDefault="003A6AC0" w:rsidP="003C6D5C">
      <w:pPr>
        <w:pStyle w:val="Listaszerbekezds"/>
      </w:pPr>
      <w:r w:rsidRPr="00CF6CDD">
        <w:t>A munkáltatók és a munkavállalók alapvető jogai és kötelességei</w:t>
      </w:r>
    </w:p>
    <w:p w14:paraId="0083ADEF" w14:textId="47F45BE5" w:rsidR="003A6AC0" w:rsidRPr="00CF6CDD" w:rsidRDefault="003A6AC0" w:rsidP="003C6D5C">
      <w:pPr>
        <w:pStyle w:val="Listaszerbekezds"/>
      </w:pPr>
      <w:r w:rsidRPr="00CF6CDD">
        <w:t>A munkaszerződés alapvető szabályai</w:t>
      </w:r>
      <w:r w:rsidR="00053E9B">
        <w:t>,</w:t>
      </w:r>
      <w:r w:rsidRPr="00CF6CDD">
        <w:t xml:space="preserve"> a kollektív szerződés </w:t>
      </w:r>
      <w:r w:rsidR="00053E9B">
        <w:t>szerepe</w:t>
      </w:r>
    </w:p>
    <w:p w14:paraId="56B46D1C" w14:textId="04763517" w:rsidR="003A6AC0" w:rsidRPr="00CF6CDD" w:rsidRDefault="003A6AC0" w:rsidP="003C6D5C">
      <w:pPr>
        <w:pStyle w:val="Listaszerbekezds"/>
      </w:pPr>
      <w:r w:rsidRPr="00CF6CDD">
        <w:t>A</w:t>
      </w:r>
      <w:r w:rsidR="00053E9B">
        <w:t>z önéletrajz és a</w:t>
      </w:r>
      <w:r w:rsidRPr="00CF6CDD">
        <w:t xml:space="preserve"> motivációs levél</w:t>
      </w:r>
      <w:r w:rsidR="00053E9B">
        <w:t xml:space="preserve"> felépítése,</w:t>
      </w:r>
      <w:r w:rsidRPr="00CF6CDD">
        <w:t xml:space="preserve"> legfontosabb tartalmi és formai elemeinek </w:t>
      </w:r>
      <w:r w:rsidR="00053E9B">
        <w:t>megismerése</w:t>
      </w:r>
    </w:p>
    <w:p w14:paraId="62CAB4DB" w14:textId="2550B860" w:rsidR="003A6AC0" w:rsidRPr="00CF6CDD" w:rsidRDefault="003A6AC0" w:rsidP="003C6D5C">
      <w:pPr>
        <w:pStyle w:val="Listaszerbekezds"/>
      </w:pPr>
      <w:r w:rsidRPr="00CF6CDD">
        <w:t xml:space="preserve">Az állásinterjúra </w:t>
      </w:r>
      <w:r w:rsidR="00053E9B">
        <w:t>történő</w:t>
      </w:r>
      <w:r w:rsidRPr="00CF6CDD">
        <w:t xml:space="preserve"> felkészülés</w:t>
      </w:r>
      <w:r w:rsidR="00053E9B">
        <w:t xml:space="preserve"> szempontjai</w:t>
      </w:r>
    </w:p>
    <w:p w14:paraId="46BBC6BE" w14:textId="20804E97" w:rsidR="003A6AC0" w:rsidRPr="00CF6CDD" w:rsidRDefault="003A6AC0" w:rsidP="003C6D5C">
      <w:pPr>
        <w:pStyle w:val="Listaszerbekezds"/>
      </w:pPr>
      <w:r w:rsidRPr="00CF6CDD">
        <w:t>A szerződések néhány fő típus</w:t>
      </w:r>
      <w:r w:rsidR="00053E9B">
        <w:t>ai:</w:t>
      </w:r>
      <w:r w:rsidRPr="00CF6CDD">
        <w:t xml:space="preserve"> adásvételi, ajándékozási, megbízási, vállalkozási szerződés, kölcsön- és biztosítási szerződés</w:t>
      </w:r>
    </w:p>
    <w:p w14:paraId="2CC4480F" w14:textId="1F4B711C" w:rsidR="003A6AC0" w:rsidRPr="00CF6CDD" w:rsidRDefault="00053AD5" w:rsidP="003C6D5C">
      <w:pPr>
        <w:pStyle w:val="Listaszerbekezds"/>
      </w:pPr>
      <w:r>
        <w:t>A</w:t>
      </w:r>
      <w:r w:rsidR="003A6AC0" w:rsidRPr="00CF6CDD">
        <w:t>z állam, a munkaadók és a munkavállalók köz</w:t>
      </w:r>
      <w:r>
        <w:t>ötti érdekegyeztetés szintjei</w:t>
      </w:r>
      <w:r w:rsidR="00A407EA">
        <w:t>, fórumai</w:t>
      </w:r>
    </w:p>
    <w:p w14:paraId="701958E5" w14:textId="01F18513" w:rsidR="003A6AC0" w:rsidRDefault="000F676F" w:rsidP="00B459C6">
      <w:pPr>
        <w:pStyle w:val="Listaszerbekezds"/>
        <w:spacing w:after="240"/>
        <w:ind w:left="357" w:hanging="357"/>
      </w:pPr>
      <w:r>
        <w:t xml:space="preserve">Az </w:t>
      </w:r>
      <w:proofErr w:type="spellStart"/>
      <w:r w:rsidR="003A6AC0" w:rsidRPr="00CF6CDD">
        <w:t>automatizáció</w:t>
      </w:r>
      <w:proofErr w:type="spellEnd"/>
      <w:r w:rsidR="003A6AC0" w:rsidRPr="00CF6CDD">
        <w:t xml:space="preserve">, </w:t>
      </w:r>
      <w:proofErr w:type="spellStart"/>
      <w:r w:rsidR="003A6AC0" w:rsidRPr="00CF6CDD">
        <w:t>digitalizáció</w:t>
      </w:r>
      <w:proofErr w:type="spellEnd"/>
      <w:r>
        <w:t xml:space="preserve"> hatása a munkaerőpiacra</w:t>
      </w:r>
    </w:p>
    <w:p w14:paraId="23713504" w14:textId="77777777" w:rsidR="00B459C6" w:rsidRDefault="00B459C6" w:rsidP="00B459C6">
      <w:pPr>
        <w:pStyle w:val="Listaszerbekezds"/>
        <w:numPr>
          <w:ilvl w:val="0"/>
          <w:numId w:val="0"/>
        </w:numPr>
        <w:spacing w:after="240"/>
        <w:ind w:left="357"/>
      </w:pPr>
    </w:p>
    <w:p w14:paraId="5803A0B1" w14:textId="6EF083BA" w:rsidR="00BE5042" w:rsidRPr="00CF6CDD" w:rsidRDefault="00BE5042" w:rsidP="00BE5042">
      <w:pPr>
        <w:pStyle w:val="Listaszerbekezds"/>
      </w:pPr>
      <w:r>
        <w:t>Az állampolgár és az intézmények, szervezetek kapcsolatai; Munkajogi alapok, munkavállalás, munkaszerződés; Munkaerőpiaci változások, előrejelzések; Szerződések</w:t>
      </w:r>
    </w:p>
    <w:p w14:paraId="49F810B4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4CA5AFD1" w14:textId="64F5CFC9" w:rsidR="003A6AC0" w:rsidRDefault="00EE1FB6" w:rsidP="003A6AC0">
      <w:proofErr w:type="gramStart"/>
      <w:r>
        <w:t>hivatal</w:t>
      </w:r>
      <w:proofErr w:type="gramEnd"/>
      <w:r>
        <w:t>, intézmény, szervezet,</w:t>
      </w:r>
      <w:r w:rsidR="003A6AC0" w:rsidRPr="00007646">
        <w:t xml:space="preserve"> </w:t>
      </w:r>
      <w:r w:rsidR="003A6AC0" w:rsidRPr="002D4960">
        <w:rPr>
          <w:color w:val="000000"/>
        </w:rPr>
        <w:t xml:space="preserve">ügyfélkapu, kormányablak, </w:t>
      </w:r>
      <w:r w:rsidR="003A6AC0">
        <w:rPr>
          <w:color w:val="000000"/>
        </w:rPr>
        <w:t>körjegyzőség, járási hivatal</w:t>
      </w:r>
      <w:r w:rsidR="001E2160">
        <w:rPr>
          <w:color w:val="000000"/>
        </w:rPr>
        <w:t>,</w:t>
      </w:r>
      <w:r w:rsidR="003A6AC0">
        <w:rPr>
          <w:color w:val="000000"/>
        </w:rPr>
        <w:t xml:space="preserve"> </w:t>
      </w:r>
      <w:r w:rsidR="003A6AC0" w:rsidRPr="002D4960">
        <w:rPr>
          <w:color w:val="000000"/>
        </w:rPr>
        <w:t>polgármesteri hivatal, pol</w:t>
      </w:r>
      <w:r>
        <w:rPr>
          <w:color w:val="000000"/>
        </w:rPr>
        <w:t>gármester, jegyző,</w:t>
      </w:r>
      <w:r w:rsidR="003A6AC0">
        <w:rPr>
          <w:color w:val="000000"/>
        </w:rPr>
        <w:t xml:space="preserve"> települési,</w:t>
      </w:r>
      <w:r w:rsidR="003A6AC0" w:rsidRPr="002D4960">
        <w:rPr>
          <w:color w:val="000000"/>
        </w:rPr>
        <w:t xml:space="preserve"> fővárosi</w:t>
      </w:r>
      <w:r w:rsidR="003A6AC0">
        <w:rPr>
          <w:color w:val="000000"/>
        </w:rPr>
        <w:t xml:space="preserve"> és kerületi</w:t>
      </w:r>
      <w:r w:rsidR="003A6AC0" w:rsidRPr="002D4960">
        <w:rPr>
          <w:color w:val="000000"/>
        </w:rPr>
        <w:t xml:space="preserve"> </w:t>
      </w:r>
      <w:r>
        <w:rPr>
          <w:color w:val="000000"/>
        </w:rPr>
        <w:t>önkormányzat, képviselőtestület,</w:t>
      </w:r>
      <w:r w:rsidR="003A6AC0" w:rsidRPr="002D4960">
        <w:rPr>
          <w:color w:val="000000"/>
        </w:rPr>
        <w:t xml:space="preserve"> munkaerőpiac</w:t>
      </w:r>
      <w:r w:rsidR="005708C6">
        <w:rPr>
          <w:color w:val="000000"/>
        </w:rPr>
        <w:t>,</w:t>
      </w:r>
      <w:r w:rsidR="003A6AC0" w:rsidRPr="002D4960">
        <w:rPr>
          <w:color w:val="000000"/>
        </w:rPr>
        <w:t xml:space="preserve"> munkáltató, munkavállaló, munkavállalás</w:t>
      </w:r>
      <w:r w:rsidR="001E2160">
        <w:rPr>
          <w:color w:val="000000"/>
        </w:rPr>
        <w:t>,</w:t>
      </w:r>
      <w:r w:rsidR="00B66033">
        <w:rPr>
          <w:color w:val="000000"/>
        </w:rPr>
        <w:t xml:space="preserve"> önéletrajz,</w:t>
      </w:r>
      <w:r w:rsidR="003A6AC0" w:rsidRPr="002D4960">
        <w:rPr>
          <w:color w:val="000000"/>
        </w:rPr>
        <w:t xml:space="preserve"> motivációs levél, állásinterjú, munkaszerződés, kollektív szerződés</w:t>
      </w:r>
      <w:r w:rsidR="00B66033">
        <w:t>,</w:t>
      </w:r>
      <w:r w:rsidR="003A6AC0">
        <w:t xml:space="preserve"> </w:t>
      </w:r>
      <w:r w:rsidR="003A6AC0" w:rsidRPr="00007646">
        <w:t>adásvételi, ajándékozási, megbízási, vállalkozási szerződés, kölcsön-, biztosítási, ta</w:t>
      </w:r>
      <w:r w:rsidR="003A6AC0">
        <w:t>rtási és életjáradéki szerződés</w:t>
      </w:r>
      <w:r>
        <w:t>;</w:t>
      </w:r>
    </w:p>
    <w:p w14:paraId="3503CF88" w14:textId="4EB61959" w:rsidR="005F1A20" w:rsidRPr="00B459C6" w:rsidRDefault="005F1A20" w:rsidP="005F1A2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4270612" w14:textId="17BF8C5B" w:rsidR="00464730" w:rsidRDefault="00464730" w:rsidP="003C6D5C">
      <w:pPr>
        <w:pStyle w:val="Listaszerbekezds"/>
      </w:pPr>
      <w:r>
        <w:t>Az e-ügyintézés felületének megismerése, az egyes ügytípusok csoportosítása önálló kutatómunka keretében</w:t>
      </w:r>
      <w:r w:rsidRPr="00464730">
        <w:t xml:space="preserve"> </w:t>
      </w:r>
    </w:p>
    <w:p w14:paraId="0781FA70" w14:textId="5820B608" w:rsidR="00464730" w:rsidRDefault="00464730" w:rsidP="003C6D5C">
      <w:pPr>
        <w:pStyle w:val="Listaszerbekezds"/>
      </w:pPr>
      <w:r w:rsidRPr="00007646">
        <w:t>Helyzetgyakorlat vagy szituációs játék a mindennapi ügyintézés egy-egy eljárásáról</w:t>
      </w:r>
    </w:p>
    <w:p w14:paraId="5D883193" w14:textId="4CE2B55C" w:rsidR="00464730" w:rsidRDefault="00464730" w:rsidP="003C6D5C">
      <w:pPr>
        <w:pStyle w:val="Listaszerbekezds"/>
      </w:pPr>
      <w:r>
        <w:t>Grafikai szervező segítségével az egyes ügytípusok és az azokban hatáskörrel rendelkező hivatalok csoportosítása</w:t>
      </w:r>
    </w:p>
    <w:p w14:paraId="3971A37B" w14:textId="6158BF7F" w:rsidR="00D30CEE" w:rsidRPr="00032E1D" w:rsidRDefault="00D30CEE" w:rsidP="003C6D5C">
      <w:pPr>
        <w:pStyle w:val="Listaszerbekezds"/>
      </w:pPr>
      <w:r>
        <w:t>Szakértői mozaik: Munkaszerződés, kollektív szerződés, érdekképviselet, érdekegyeztetés</w:t>
      </w:r>
    </w:p>
    <w:p w14:paraId="0EEF82B0" w14:textId="54CF57E9" w:rsidR="005F1A20" w:rsidRDefault="00615048" w:rsidP="003C6D5C">
      <w:pPr>
        <w:pStyle w:val="Listaszerbekezds"/>
      </w:pPr>
      <w:r>
        <w:lastRenderedPageBreak/>
        <w:t>Szövegalkotás: önéletrajz, m</w:t>
      </w:r>
      <w:r w:rsidR="00CF6608">
        <w:t xml:space="preserve">otivációs levél; </w:t>
      </w:r>
      <w:r w:rsidR="00112490">
        <w:t>Állásinterjú</w:t>
      </w:r>
    </w:p>
    <w:p w14:paraId="5E49AAE7" w14:textId="25642C0C" w:rsidR="00053AD5" w:rsidRPr="00007646" w:rsidRDefault="00053AD5" w:rsidP="003C6D5C">
      <w:pPr>
        <w:pStyle w:val="Listaszerbekezds"/>
      </w:pPr>
      <w:r w:rsidRPr="00CF6CDD">
        <w:t>Szituációs játék vagy helyzetgyakorlat egy fiktív állásinterjún való megjelenésről, szereplésről</w:t>
      </w:r>
    </w:p>
    <w:p w14:paraId="1B44B30A" w14:textId="50F39893" w:rsidR="005F1A20" w:rsidRDefault="00464730" w:rsidP="003C6D5C">
      <w:pPr>
        <w:pStyle w:val="Listaszerbekezds"/>
      </w:pPr>
      <w:r>
        <w:t>Prezentáció készítése internetes források alapján a munkaerőpiaci előrejelzésekről</w:t>
      </w:r>
    </w:p>
    <w:p w14:paraId="61870747" w14:textId="05BE5AE5" w:rsidR="00D30CEE" w:rsidRPr="00032E1D" w:rsidRDefault="00464730" w:rsidP="003C6D5C">
      <w:pPr>
        <w:pStyle w:val="Listaszerbekezds"/>
      </w:pPr>
      <w:r>
        <w:t>Vita:</w:t>
      </w:r>
      <w:r w:rsidR="00053AD5">
        <w:t xml:space="preserve"> a</w:t>
      </w:r>
      <w:r w:rsidR="00D30CEE" w:rsidRPr="00CF6CDD">
        <w:t xml:space="preserve">z </w:t>
      </w:r>
      <w:proofErr w:type="spellStart"/>
      <w:r w:rsidR="00D30CEE" w:rsidRPr="00CF6CDD">
        <w:t>automatizáció</w:t>
      </w:r>
      <w:proofErr w:type="spellEnd"/>
      <w:r w:rsidR="00D30CEE" w:rsidRPr="00CF6CDD">
        <w:t xml:space="preserve">, a </w:t>
      </w:r>
      <w:proofErr w:type="spellStart"/>
      <w:r w:rsidR="00D30CEE" w:rsidRPr="00CF6CDD">
        <w:t>digitalizáció</w:t>
      </w:r>
      <w:proofErr w:type="spellEnd"/>
      <w:r w:rsidR="00D30CEE" w:rsidRPr="00CF6CDD">
        <w:t xml:space="preserve"> és a </w:t>
      </w:r>
      <w:proofErr w:type="spellStart"/>
      <w:r w:rsidR="00D30CEE" w:rsidRPr="00CF6CDD">
        <w:t>robotizáció</w:t>
      </w:r>
      <w:proofErr w:type="spellEnd"/>
      <w:r w:rsidR="00D30CEE" w:rsidRPr="00CF6CDD">
        <w:t xml:space="preserve"> gazdasági és társadalmi következményei, </w:t>
      </w:r>
      <w:r>
        <w:t xml:space="preserve">a munkaerőpiacra gyakorolt </w:t>
      </w:r>
      <w:r w:rsidR="00D30CEE" w:rsidRPr="00CF6CDD">
        <w:t>hatásai</w:t>
      </w:r>
    </w:p>
    <w:p w14:paraId="0B56CA62" w14:textId="305465E9" w:rsidR="003A6AC0" w:rsidRDefault="003A6AC0" w:rsidP="0001766F">
      <w:pPr>
        <w:spacing w:before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Fogyasztóvédelem</w:t>
      </w:r>
      <w:r w:rsidR="00464730">
        <w:rPr>
          <w:rFonts w:ascii="Cambria" w:eastAsia="Cambria" w:hAnsi="Cambria" w:cs="Cambria"/>
          <w:b/>
          <w:sz w:val="24"/>
          <w:szCs w:val="24"/>
        </w:rPr>
        <w:t>, környezet- és természetvédelem</w:t>
      </w:r>
    </w:p>
    <w:p w14:paraId="5AC22915" w14:textId="038AF421" w:rsidR="00A65DAA" w:rsidRDefault="003A6AC0" w:rsidP="005F1A2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3 óra</w:t>
      </w:r>
    </w:p>
    <w:p w14:paraId="5A0EC5BF" w14:textId="77777777" w:rsidR="00BE5042" w:rsidRPr="00B459C6" w:rsidRDefault="00BE5042" w:rsidP="00BE504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03C52042" w14:textId="77777777" w:rsidR="00BE5042" w:rsidRDefault="00BE5042" w:rsidP="00BE5042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3C733EB9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életvitelébe beépülnek a tudatos fogyasztás elemei, érvényesíti a fogyasztóvédelmi szempontokat;</w:t>
      </w:r>
    </w:p>
    <w:p w14:paraId="2C3A0245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04C43C5B" w14:textId="7B5FD6C1" w:rsidR="00BE5042" w:rsidRP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34A525D1" w14:textId="59F17C08" w:rsidR="003A6AC0" w:rsidRPr="00BD3968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3EA8A4DC" w14:textId="72B1BF6E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66C94EE8" w14:textId="52260DBD" w:rsidR="003A6AC0" w:rsidRPr="00007646" w:rsidRDefault="003A6AC0" w:rsidP="003C6D5C">
      <w:pPr>
        <w:pStyle w:val="Listaszerbekezds"/>
      </w:pPr>
      <w:r w:rsidRPr="00007646">
        <w:t>A több nézőpontú</w:t>
      </w:r>
      <w:r w:rsidR="00464730">
        <w:t>, mérlegelő</w:t>
      </w:r>
      <w:r w:rsidRPr="00007646">
        <w:t xml:space="preserve"> gondolkodás fejlesztése</w:t>
      </w:r>
    </w:p>
    <w:p w14:paraId="53E502F5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13AF4154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456A0291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583EA811" w14:textId="1DFC9D6C" w:rsidR="003A6AC0" w:rsidRDefault="00464730" w:rsidP="003C6D5C">
      <w:pPr>
        <w:pStyle w:val="Listaszerbekezds"/>
      </w:pPr>
      <w:r>
        <w:t>A digitális kompetencia fejlesztése</w:t>
      </w:r>
    </w:p>
    <w:p w14:paraId="45312F28" w14:textId="5BE4489A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76C2792D" w14:textId="7F2FEC88" w:rsidR="003A6AC0" w:rsidRDefault="003A6AC0" w:rsidP="003C6D5C">
      <w:pPr>
        <w:pStyle w:val="Listaszerbekezds"/>
      </w:pPr>
      <w:r>
        <w:t>A fogyasztóvédelem fogalm</w:t>
      </w:r>
      <w:r w:rsidR="00464730">
        <w:t>a és lehetséges területei</w:t>
      </w:r>
    </w:p>
    <w:p w14:paraId="77AD83CC" w14:textId="358F5855" w:rsidR="003A6AC0" w:rsidRDefault="00896766" w:rsidP="003C6D5C">
      <w:pPr>
        <w:pStyle w:val="Listaszerbekezds"/>
      </w:pPr>
      <w:r>
        <w:t>A</w:t>
      </w:r>
      <w:r w:rsidR="003A6AC0">
        <w:t xml:space="preserve"> fogyasztóvédelem </w:t>
      </w:r>
      <w:r w:rsidR="00464730">
        <w:t>gazdaság</w:t>
      </w:r>
      <w:r w:rsidR="002D220C">
        <w:t>i, társadalmi szerepe, feladatai</w:t>
      </w:r>
    </w:p>
    <w:p w14:paraId="56A60FC3" w14:textId="7C60B2D9" w:rsidR="003A6AC0" w:rsidRDefault="003A6AC0" w:rsidP="003C6D5C">
      <w:pPr>
        <w:pStyle w:val="Listaszerbekezds"/>
      </w:pPr>
      <w:r>
        <w:t>A fogyasztói érdekek</w:t>
      </w:r>
      <w:r w:rsidR="002D220C">
        <w:t>, a</w:t>
      </w:r>
      <w:r>
        <w:t xml:space="preserve"> </w:t>
      </w:r>
      <w:r w:rsidR="002D220C">
        <w:t>kapcsolódó állampolgári jogok megismerése</w:t>
      </w:r>
    </w:p>
    <w:p w14:paraId="3BB77FFC" w14:textId="1374F792" w:rsidR="003A6AC0" w:rsidRDefault="002D220C" w:rsidP="003C6D5C">
      <w:pPr>
        <w:pStyle w:val="Listaszerbekezds"/>
      </w:pPr>
      <w:r>
        <w:t>A szavatossággal és a garanciával kapcsolatos jogok és feltételrendszer alapjainak megismerése</w:t>
      </w:r>
    </w:p>
    <w:p w14:paraId="09B5BFB7" w14:textId="05CD4A9E" w:rsidR="003A6AC0" w:rsidRDefault="003A6AC0" w:rsidP="003C6D5C">
      <w:pPr>
        <w:pStyle w:val="Listaszerbekezds"/>
      </w:pPr>
      <w:r>
        <w:t>Az internetes vásárlás</w:t>
      </w:r>
      <w:r w:rsidR="002D220C">
        <w:t xml:space="preserve"> előnyei és kockázatai</w:t>
      </w:r>
    </w:p>
    <w:p w14:paraId="3D9D0009" w14:textId="6B8E974F" w:rsidR="002D220C" w:rsidRDefault="00896766" w:rsidP="003C6D5C">
      <w:pPr>
        <w:pStyle w:val="Listaszerbekezds"/>
      </w:pPr>
      <w:r>
        <w:t>A</w:t>
      </w:r>
      <w:r w:rsidR="003A6AC0">
        <w:t xml:space="preserve"> tudatos</w:t>
      </w:r>
      <w:r w:rsidR="002D220C">
        <w:t>, a fenntarthatóságot szem előtt tartó</w:t>
      </w:r>
      <w:r w:rsidR="00BE5042">
        <w:t>,</w:t>
      </w:r>
      <w:r w:rsidR="003A6AC0">
        <w:t xml:space="preserve"> fogyasztó</w:t>
      </w:r>
      <w:r w:rsidR="002D220C">
        <w:t>i magatartás szemléletének kialakítása</w:t>
      </w:r>
    </w:p>
    <w:p w14:paraId="5397DBBD" w14:textId="13C3485D" w:rsidR="002D220C" w:rsidRDefault="002D220C" w:rsidP="003C6D5C">
      <w:pPr>
        <w:pStyle w:val="Listaszerbekezds"/>
      </w:pPr>
      <w:r>
        <w:t>A környezetvédelem legfontosabb helyi, országos és globális kérdéseinek megismerése, feltárása</w:t>
      </w:r>
    </w:p>
    <w:p w14:paraId="025EDEB1" w14:textId="62358378" w:rsidR="00BE5042" w:rsidRDefault="002D220C" w:rsidP="00BE5042">
      <w:pPr>
        <w:pStyle w:val="Listaszerbekezds"/>
      </w:pPr>
      <w:r>
        <w:t>Az épített és természeti környezetünk védelme iránti elköteleződés kialakítása, erősítése</w:t>
      </w:r>
    </w:p>
    <w:p w14:paraId="2E996A80" w14:textId="53FEAFB0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ED31304" w14:textId="7551A460" w:rsidR="00026B19" w:rsidRDefault="003A6AC0" w:rsidP="00026B19">
      <w:proofErr w:type="gramStart"/>
      <w:r>
        <w:t>fogy</w:t>
      </w:r>
      <w:r w:rsidR="00EE1FB6">
        <w:t>asztóvédelem</w:t>
      </w:r>
      <w:proofErr w:type="gramEnd"/>
      <w:r w:rsidR="00EE1FB6">
        <w:t>, tudatos fogyasztó,</w:t>
      </w:r>
      <w:r>
        <w:t xml:space="preserve"> a fogyasztó jogai, a fogyasztói érdekek védelme, békéltető testület</w:t>
      </w:r>
      <w:r w:rsidR="002D220C">
        <w:t xml:space="preserve">, </w:t>
      </w:r>
      <w:proofErr w:type="spellStart"/>
      <w:r w:rsidR="002D220C">
        <w:t>webáruház</w:t>
      </w:r>
      <w:proofErr w:type="spellEnd"/>
      <w:r w:rsidR="002D220C">
        <w:t>, garancia, szavatosság, jótállás, természetvédelem</w:t>
      </w:r>
      <w:r w:rsidR="004A41D1">
        <w:t>, épített környezet, klímavédelem</w:t>
      </w:r>
      <w:r w:rsidR="00DA125D">
        <w:t>, ökológiai lábnyom</w:t>
      </w:r>
      <w:r w:rsidR="00EE1FB6">
        <w:t>;</w:t>
      </w:r>
    </w:p>
    <w:p w14:paraId="1525428C" w14:textId="172D0BF5" w:rsidR="00682BF5" w:rsidRPr="00B459C6" w:rsidRDefault="00682BF5" w:rsidP="00682BF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4C1D4905" w14:textId="669574D5" w:rsidR="001D5987" w:rsidRPr="00032E1D" w:rsidRDefault="004A41D1" w:rsidP="003C6D5C">
      <w:pPr>
        <w:pStyle w:val="Listaszerbekezds"/>
      </w:pPr>
      <w:r>
        <w:t>Szövegalkotás: saját tapasztalatok és információgyűjtés alapján tájékoztató/GYIK készítése az internetes vásárlással kapcsolatos tudnivalókról</w:t>
      </w:r>
    </w:p>
    <w:p w14:paraId="704E2BFF" w14:textId="10AB5342" w:rsidR="00682BF5" w:rsidRPr="009E7EF5" w:rsidRDefault="004A41D1" w:rsidP="003C6D5C">
      <w:pPr>
        <w:pStyle w:val="Listaszerbekezds"/>
      </w:pPr>
      <w:r>
        <w:t>Vázlatírás vagy egyéb grafikai szervező készítése a fogyasztóvédelem szerepéről</w:t>
      </w:r>
    </w:p>
    <w:p w14:paraId="1D9D1A00" w14:textId="75746BF1" w:rsidR="00682BF5" w:rsidRDefault="004A41D1" w:rsidP="003C6D5C">
      <w:pPr>
        <w:pStyle w:val="Listaszerbekezds"/>
      </w:pPr>
      <w:r>
        <w:t>Vita</w:t>
      </w:r>
      <w:r w:rsidR="001D5987">
        <w:t>: A tudatos fogyasztó jellemzői</w:t>
      </w:r>
      <w:r>
        <w:t>, a különféle fogyasztói magatartásformák hatása a természeti környezetre</w:t>
      </w:r>
      <w:r w:rsidR="00DA125D">
        <w:t>, az emberiség ökológiai lábnyomára</w:t>
      </w:r>
      <w:r>
        <w:t xml:space="preserve"> </w:t>
      </w:r>
    </w:p>
    <w:p w14:paraId="76D2ECBE" w14:textId="0E5DE8FA" w:rsidR="00682BF5" w:rsidRDefault="00682BF5" w:rsidP="003C6D5C">
      <w:pPr>
        <w:pStyle w:val="Listaszerbekezds"/>
      </w:pPr>
      <w:r>
        <w:lastRenderedPageBreak/>
        <w:t>Plakát</w:t>
      </w:r>
      <w:r w:rsidR="004A41D1">
        <w:t xml:space="preserve"> készítése a szavatosság, a garancia és a jótállás alapvető szabályairól, amelyekre kell odafigyelnie a vásárlónak</w:t>
      </w:r>
    </w:p>
    <w:p w14:paraId="14D13770" w14:textId="57781644" w:rsidR="00682BF5" w:rsidRDefault="00682BF5" w:rsidP="003C6D5C">
      <w:pPr>
        <w:pStyle w:val="Listaszerbekezds"/>
      </w:pPr>
      <w:r w:rsidRPr="009E7EF5">
        <w:t>Médiahasználat (könyvtá</w:t>
      </w:r>
      <w:r>
        <w:t>r, internet, sajtó)</w:t>
      </w:r>
      <w:r w:rsidR="001D5987">
        <w:t xml:space="preserve">: </w:t>
      </w:r>
      <w:r w:rsidR="004A41D1">
        <w:t>f</w:t>
      </w:r>
      <w:r w:rsidR="001D5987">
        <w:t>ogyasztóvédelmi esetek</w:t>
      </w:r>
      <w:r w:rsidR="004A41D1">
        <w:t xml:space="preserve"> gyűjtése és esetmegbeszélés keretében történő feldolgozása</w:t>
      </w:r>
    </w:p>
    <w:p w14:paraId="6080B480" w14:textId="020BB0E3" w:rsidR="00896766" w:rsidRDefault="00A407EA" w:rsidP="003C6D5C">
      <w:pPr>
        <w:pStyle w:val="Listaszerbekezds"/>
      </w:pPr>
      <w:r>
        <w:t>Forráselem</w:t>
      </w:r>
      <w:r w:rsidR="00DA125D">
        <w:t>zés és forrásfeldolgozás keretében a biológiai diverzitást veszélyeztető tényezők, a legsúlyosabb környezetvédelmi kockázatok összegyűjtése és ábrázolása prezentáció formájában</w:t>
      </w:r>
    </w:p>
    <w:p w14:paraId="252D4E17" w14:textId="38265ADD" w:rsidR="003A6AC0" w:rsidRPr="00026B19" w:rsidRDefault="003A6AC0" w:rsidP="0001766F">
      <w:pPr>
        <w:spacing w:before="480"/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="00A407EA">
        <w:rPr>
          <w:rFonts w:ascii="Cambria" w:eastAsia="Cambria" w:hAnsi="Cambria" w:cs="Cambria"/>
          <w:b/>
          <w:sz w:val="24"/>
          <w:szCs w:val="24"/>
        </w:rPr>
        <w:t>Bankrendszer, h</w:t>
      </w:r>
      <w:r w:rsidRPr="00026B19">
        <w:rPr>
          <w:rFonts w:ascii="Cambria" w:eastAsia="Cambria" w:hAnsi="Cambria" w:cs="Cambria"/>
          <w:b/>
          <w:sz w:val="24"/>
          <w:szCs w:val="24"/>
        </w:rPr>
        <w:t>itelfelvétel</w:t>
      </w:r>
    </w:p>
    <w:p w14:paraId="5307476E" w14:textId="5AC7F6CA" w:rsidR="00A65DAA" w:rsidRDefault="003A6AC0" w:rsidP="00026B1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 w:rsidR="00A54E6C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óra</w:t>
      </w:r>
    </w:p>
    <w:p w14:paraId="1BC35166" w14:textId="77777777" w:rsidR="0004562C" w:rsidRPr="00B459C6" w:rsidRDefault="0004562C" w:rsidP="0004562C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F16767F" w14:textId="77777777" w:rsidR="0004562C" w:rsidRDefault="0004562C" w:rsidP="0004562C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0BCCA1B5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saját pénzügyi döntéseit körültekintően, megalapozottan hozza meg;</w:t>
      </w:r>
    </w:p>
    <w:p w14:paraId="44645FBD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megbeszéli a megalapozott, körültekintő hitelfelvétel szempontjait, illetve feltételeit;</w:t>
      </w:r>
    </w:p>
    <w:p w14:paraId="44538D1B" w14:textId="39D22AC7" w:rsidR="0004562C" w:rsidRP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302B2CF1" w14:textId="43F4E64A" w:rsidR="003A6AC0" w:rsidRPr="00C50A4B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0367E2C2" w14:textId="4A48019C" w:rsidR="003A6AC0" w:rsidRPr="00007646" w:rsidRDefault="003A6AC0" w:rsidP="003C6D5C">
      <w:pPr>
        <w:pStyle w:val="Listaszerbekezds"/>
      </w:pPr>
      <w:r w:rsidRPr="00007646">
        <w:t>A több nézőpontú</w:t>
      </w:r>
      <w:r w:rsidR="00DA125D">
        <w:t>, mérlegelő</w:t>
      </w:r>
      <w:r w:rsidRPr="00007646">
        <w:t xml:space="preserve"> gondolkodás fejlesztése</w:t>
      </w:r>
    </w:p>
    <w:p w14:paraId="4372F1B6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2BAFA6AA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0C998F8B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7A247B6B" w14:textId="2DC5441A" w:rsidR="003A6AC0" w:rsidRDefault="00DA125D" w:rsidP="003C6D5C">
      <w:pPr>
        <w:pStyle w:val="Listaszerbekezds"/>
      </w:pPr>
      <w:r>
        <w:t>A kommunikációs készség fejlesztése</w:t>
      </w:r>
    </w:p>
    <w:p w14:paraId="581BF2CE" w14:textId="3393B563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649FB35A" w14:textId="03D25F35" w:rsidR="003A6AC0" w:rsidRPr="0073768C" w:rsidRDefault="003A6AC0" w:rsidP="003C6D5C">
      <w:pPr>
        <w:pStyle w:val="Listaszerbekezds"/>
        <w:rPr>
          <w:sz w:val="20"/>
        </w:rPr>
      </w:pPr>
      <w:r>
        <w:t>A</w:t>
      </w:r>
      <w:r w:rsidRPr="0073768C">
        <w:t xml:space="preserve"> m</w:t>
      </w:r>
      <w:r>
        <w:t>onetáris politika</w:t>
      </w:r>
      <w:r w:rsidR="00DA125D">
        <w:t xml:space="preserve"> fogalmának és alapvető jellemzőinek megismerése </w:t>
      </w:r>
    </w:p>
    <w:p w14:paraId="5DB06AB8" w14:textId="403F70FB" w:rsidR="003A6AC0" w:rsidRPr="0073768C" w:rsidRDefault="00DA125D" w:rsidP="003C6D5C">
      <w:pPr>
        <w:pStyle w:val="Listaszerbekezds"/>
        <w:rPr>
          <w:sz w:val="20"/>
        </w:rPr>
      </w:pPr>
      <w:r>
        <w:t>A</w:t>
      </w:r>
      <w:r w:rsidR="003A6AC0" w:rsidRPr="0073768C">
        <w:t xml:space="preserve"> Magyar Nem</w:t>
      </w:r>
      <w:r w:rsidR="003A6AC0">
        <w:t>zeti Bank</w:t>
      </w:r>
      <w:r>
        <w:t xml:space="preserve"> működése, feladatai</w:t>
      </w:r>
    </w:p>
    <w:p w14:paraId="60FBEF32" w14:textId="5CDE2200" w:rsidR="003A6AC0" w:rsidRPr="0073768C" w:rsidRDefault="003A6AC0" w:rsidP="003C6D5C">
      <w:pPr>
        <w:pStyle w:val="Listaszerbekezds"/>
        <w:rPr>
          <w:sz w:val="20"/>
        </w:rPr>
      </w:pPr>
      <w:r>
        <w:t>A</w:t>
      </w:r>
      <w:r w:rsidRPr="0073768C">
        <w:t xml:space="preserve"> kereskedelmi b</w:t>
      </w:r>
      <w:r>
        <w:t xml:space="preserve">ankok jellemzőinek, tevékenységének </w:t>
      </w:r>
      <w:r w:rsidR="00DA125D">
        <w:t>megismerése</w:t>
      </w:r>
    </w:p>
    <w:p w14:paraId="3C143AF7" w14:textId="50CB4B84" w:rsidR="003A6AC0" w:rsidRPr="006C6AFE" w:rsidRDefault="003A6AC0" w:rsidP="003C6D5C">
      <w:pPr>
        <w:pStyle w:val="Listaszerbekezds"/>
        <w:rPr>
          <w:sz w:val="20"/>
        </w:rPr>
      </w:pPr>
      <w:r>
        <w:t xml:space="preserve">A pénzügyi intézetek </w:t>
      </w:r>
      <w:r w:rsidR="00DA125D">
        <w:t>típusai</w:t>
      </w:r>
    </w:p>
    <w:p w14:paraId="6F26DB7C" w14:textId="49F9B122" w:rsidR="003A6AC0" w:rsidRPr="00026B19" w:rsidRDefault="00DA125D" w:rsidP="003C6D5C">
      <w:pPr>
        <w:pStyle w:val="Listaszerbekezds"/>
      </w:pPr>
      <w:r>
        <w:t>A</w:t>
      </w:r>
      <w:r w:rsidR="003A6AC0" w:rsidRPr="00026B19">
        <w:t xml:space="preserve"> hitel</w:t>
      </w:r>
      <w:r>
        <w:t>felvétel módozatai, feltételei és kockázatai</w:t>
      </w:r>
    </w:p>
    <w:p w14:paraId="4691C2DA" w14:textId="0E30E5AD" w:rsidR="003A6AC0" w:rsidRPr="00EE1FB6" w:rsidRDefault="003A6AC0" w:rsidP="00B459C6">
      <w:pPr>
        <w:pStyle w:val="Listaszerbekezds"/>
        <w:spacing w:after="240"/>
        <w:ind w:left="357" w:hanging="357"/>
        <w:rPr>
          <w:sz w:val="20"/>
        </w:rPr>
      </w:pPr>
      <w:r w:rsidRPr="00DA125D">
        <w:t>A hitelszerződés tartalmi elemei</w:t>
      </w:r>
      <w:r w:rsidR="00DA125D" w:rsidRPr="00DA125D">
        <w:t>, a körültekintő hitelfelvétel feltételei</w:t>
      </w:r>
    </w:p>
    <w:p w14:paraId="2B3658A6" w14:textId="11821B6F" w:rsidR="0004562C" w:rsidRPr="00026B19" w:rsidRDefault="0004562C" w:rsidP="000456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bank alapvető tevékenysége; Kétszintű bankrendszer: központi bank és kereskedelmi bankok;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Magyar Nemzeti Bank; A pénzügyi intézmények; Hitelfelvétel</w:t>
      </w:r>
    </w:p>
    <w:p w14:paraId="7F1D981C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3160ED7" w14:textId="40016E2B" w:rsidR="00896766" w:rsidRDefault="00DA125D" w:rsidP="003A6AC0">
      <w:r>
        <w:t>B</w:t>
      </w:r>
      <w:r w:rsidR="003A6AC0">
        <w:t xml:space="preserve">ank, </w:t>
      </w:r>
      <w:r>
        <w:t xml:space="preserve">kétszintű bankrendszer, </w:t>
      </w:r>
      <w:r w:rsidR="003A6AC0">
        <w:t>jegybank, Magyar Nemzeti Bank, kereskedelmi bank, pénzügyi intézmények</w:t>
      </w:r>
      <w:r>
        <w:t>,</w:t>
      </w:r>
      <w:r w:rsidR="003A6AC0">
        <w:t xml:space="preserve"> hitel, hitelszerződés, a hitelek típusai, kamat, hitelfedezeti mutató, jövedelemarányos törlesztő részlet, jelzáloghitel, kezesség, hitelbiztosítás, teljes </w:t>
      </w:r>
      <w:proofErr w:type="spellStart"/>
      <w:r w:rsidR="003A6AC0">
        <w:t>hiteldíjmutató</w:t>
      </w:r>
      <w:proofErr w:type="spellEnd"/>
      <w:r w:rsidR="003A6AC0">
        <w:t xml:space="preserve"> (THM), futamidő, követeléskezelés, hitelközvetítő</w:t>
      </w:r>
      <w:r>
        <w:t>,</w:t>
      </w:r>
      <w:r w:rsidR="003A6AC0">
        <w:t xml:space="preserve"> </w:t>
      </w:r>
      <w:r w:rsidR="003A6AC0" w:rsidRPr="00007646">
        <w:t xml:space="preserve">pénzügyi tervezés, </w:t>
      </w:r>
      <w:r w:rsidR="003A6AC0">
        <w:t xml:space="preserve">pénzügyi tudatosság, </w:t>
      </w:r>
      <w:r w:rsidR="003A6AC0" w:rsidRPr="00026B19">
        <w:t>gazdasági-pénzügyi fenntarthatóság</w:t>
      </w:r>
      <w:r w:rsidR="00EE1FB6">
        <w:t>;</w:t>
      </w:r>
    </w:p>
    <w:p w14:paraId="2482F4BA" w14:textId="4EB4E6F8" w:rsidR="00863260" w:rsidRPr="00B459C6" w:rsidRDefault="00863260" w:rsidP="008632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5B803F6" w14:textId="68002DE2" w:rsidR="00682BF5" w:rsidRDefault="00DA125D" w:rsidP="003C6D5C">
      <w:pPr>
        <w:pStyle w:val="Listaszerbekezds"/>
      </w:pPr>
      <w:r>
        <w:t>Szövegalkotási feladat:</w:t>
      </w:r>
      <w:r w:rsidR="00D67518">
        <w:t xml:space="preserve"> </w:t>
      </w:r>
      <w:r>
        <w:t>a magyar</w:t>
      </w:r>
      <w:r w:rsidR="00D67518">
        <w:t xml:space="preserve"> bankrendszer</w:t>
      </w:r>
      <w:r>
        <w:t xml:space="preserve"> működése, felépítése</w:t>
      </w:r>
    </w:p>
    <w:p w14:paraId="4D98D352" w14:textId="447FF35C" w:rsidR="00DB2628" w:rsidRDefault="00DA125D" w:rsidP="003C6D5C">
      <w:pPr>
        <w:pStyle w:val="Listaszerbekezds"/>
      </w:pPr>
      <w:r>
        <w:t>Vita: a tudatos é</w:t>
      </w:r>
      <w:r w:rsidR="00DB2628">
        <w:t>s megalapozott hitel felvétele</w:t>
      </w:r>
      <w:r w:rsidR="0004562C">
        <w:t xml:space="preserve"> </w:t>
      </w:r>
      <w:r w:rsidR="00DB2628">
        <w:t xml:space="preserve">/ miért van </w:t>
      </w:r>
      <w:r>
        <w:t>szükség</w:t>
      </w:r>
      <w:r w:rsidR="00DB2628">
        <w:t xml:space="preserve"> a hitelre?</w:t>
      </w:r>
      <w:r w:rsidR="00EE1FB6">
        <w:t xml:space="preserve"> </w:t>
      </w:r>
    </w:p>
    <w:p w14:paraId="59ABDD80" w14:textId="28C08669" w:rsidR="00896766" w:rsidRDefault="00DB2628" w:rsidP="003C6D5C">
      <w:pPr>
        <w:pStyle w:val="Listaszerbekezds"/>
      </w:pPr>
      <w:r>
        <w:t>Plakát készítése a hitel kockázatairól</w:t>
      </w:r>
    </w:p>
    <w:p w14:paraId="180F0CD3" w14:textId="77777777" w:rsidR="0004562C" w:rsidRDefault="0004562C" w:rsidP="0004562C">
      <w:pPr>
        <w:pStyle w:val="Listaszerbekezds"/>
      </w:pPr>
      <w:r>
        <w:t>Véleményvonal segítségével a hitelkockázatok közös mérlegelése</w:t>
      </w:r>
    </w:p>
    <w:p w14:paraId="7CF12BA1" w14:textId="12F7918C" w:rsidR="0004562C" w:rsidRPr="0004562C" w:rsidRDefault="0004562C" w:rsidP="0004562C">
      <w:pPr>
        <w:pStyle w:val="Listaszerbekezds"/>
        <w:rPr>
          <w:sz w:val="20"/>
          <w:szCs w:val="20"/>
        </w:rPr>
      </w:pPr>
      <w:proofErr w:type="spellStart"/>
      <w:r>
        <w:t>Beszélgetőkör</w:t>
      </w:r>
      <w:proofErr w:type="spellEnd"/>
      <w:r>
        <w:t xml:space="preserve"> a megalapozott, körültekintő hitelfelvétel szempontjairól és feltételeiről</w:t>
      </w:r>
    </w:p>
    <w:p w14:paraId="3F35DEE2" w14:textId="4B96F54B" w:rsidR="00A60EDE" w:rsidRPr="00EE1FB6" w:rsidRDefault="00DA125D" w:rsidP="003C6D5C">
      <w:pPr>
        <w:pStyle w:val="Listaszerbekezds"/>
        <w:rPr>
          <w:rFonts w:ascii="Cambria" w:eastAsia="Cambria" w:hAnsi="Cambria" w:cs="Cambria"/>
          <w:b/>
          <w:smallCaps/>
          <w:color w:val="2E75B5"/>
          <w:sz w:val="24"/>
        </w:rPr>
      </w:pPr>
      <w:r w:rsidRPr="00DA125D">
        <w:lastRenderedPageBreak/>
        <w:t>L</w:t>
      </w:r>
      <w:r w:rsidR="00896766" w:rsidRPr="00DA125D">
        <w:t xml:space="preserve">apszemle készítése a </w:t>
      </w:r>
      <w:r w:rsidRPr="00DA125D">
        <w:t>Magyar Nemzeti Bank gazdaságélénkítő, pénzügyi szektor működését szabályozó tevékenységéről</w:t>
      </w:r>
    </w:p>
    <w:p w14:paraId="0B88AA14" w14:textId="6C3B6F9E" w:rsidR="003A6AC0" w:rsidRPr="00682BF5" w:rsidRDefault="003A6AC0" w:rsidP="0001766F">
      <w:pPr>
        <w:spacing w:before="480" w:line="240" w:lineRule="auto"/>
      </w:pPr>
      <w:r w:rsidRPr="00682BF5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682BF5">
        <w:rPr>
          <w:rFonts w:ascii="Cambria" w:eastAsia="Cambria" w:hAnsi="Cambria" w:cs="Cambria"/>
          <w:b/>
          <w:sz w:val="24"/>
          <w:szCs w:val="24"/>
        </w:rPr>
        <w:t>Vállalkozás és vállalat</w:t>
      </w:r>
    </w:p>
    <w:p w14:paraId="024DBB45" w14:textId="425A4FB7" w:rsidR="002971E8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 w:rsidR="00DA125D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óra</w:t>
      </w:r>
    </w:p>
    <w:p w14:paraId="6D07F8EC" w14:textId="77777777" w:rsidR="0004562C" w:rsidRPr="00B459C6" w:rsidRDefault="0004562C" w:rsidP="0004562C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65E55EB5" w14:textId="77777777" w:rsidR="0004562C" w:rsidRDefault="0004562C" w:rsidP="0004562C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2B6F3207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értelmezi a vállalkozás indítását befolyásoló tényezőket</w:t>
      </w:r>
      <w:r>
        <w:rPr>
          <w:rFonts w:ascii="Cambria" w:eastAsia="Cambria" w:hAnsi="Cambria" w:cs="Cambria"/>
          <w:b/>
          <w:color w:val="000000"/>
        </w:rPr>
        <w:t>;</w:t>
      </w:r>
    </w:p>
    <w:p w14:paraId="1DB0F8B9" w14:textId="122571E1" w:rsidR="0004562C" w:rsidRP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0F4C00DC" w14:textId="6D54780E" w:rsidR="003A6AC0" w:rsidRPr="00C50A4B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71C9BE5A" w14:textId="1D4B998C" w:rsidR="003A6AC0" w:rsidRDefault="003A6AC0" w:rsidP="003C6D5C">
      <w:pPr>
        <w:pStyle w:val="Listaszerbekezds"/>
      </w:pPr>
      <w:r w:rsidRPr="00007646">
        <w:t>A kommunikációs készség fejlesztése</w:t>
      </w:r>
    </w:p>
    <w:p w14:paraId="63987901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6B67145F" w14:textId="5287723C" w:rsidR="003A6AC0" w:rsidRPr="00007646" w:rsidRDefault="003A6AC0" w:rsidP="003C6D5C">
      <w:pPr>
        <w:pStyle w:val="Listaszerbekezds"/>
      </w:pPr>
      <w:r w:rsidRPr="00007646">
        <w:t>A több nézőpontú</w:t>
      </w:r>
      <w:r w:rsidR="00254B40">
        <w:t>, mérlegelő</w:t>
      </w:r>
      <w:r w:rsidRPr="00007646">
        <w:t xml:space="preserve"> gondolkodás fejlesztése</w:t>
      </w:r>
    </w:p>
    <w:p w14:paraId="6C8567C3" w14:textId="784E4B6D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254B40">
        <w:t>szemlélet</w:t>
      </w:r>
      <w:r w:rsidRPr="00007646">
        <w:t xml:space="preserve"> fejlesztése</w:t>
      </w:r>
    </w:p>
    <w:p w14:paraId="54EA895E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44A4B9C8" w14:textId="5CCBB5EA" w:rsidR="003A6AC0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06A1DE93" w14:textId="79A1C63A" w:rsidR="00254B40" w:rsidRDefault="003A6AC0" w:rsidP="003C6D5C">
      <w:pPr>
        <w:pStyle w:val="Listaszerbekezds"/>
      </w:pPr>
      <w:r w:rsidRPr="00CF6CDD">
        <w:t>A társas együttműködés fejlesztése</w:t>
      </w:r>
    </w:p>
    <w:p w14:paraId="6022E985" w14:textId="03DC95BE" w:rsidR="003A6AC0" w:rsidRDefault="00254B40" w:rsidP="003C6D5C">
      <w:pPr>
        <w:pStyle w:val="Listaszerbekezds"/>
      </w:pPr>
      <w:r>
        <w:t>A digitális kompetencia fejlesztése</w:t>
      </w:r>
    </w:p>
    <w:p w14:paraId="36657998" w14:textId="77777777" w:rsidR="003A6AC0" w:rsidRDefault="003A6AC0" w:rsidP="003C6D5C">
      <w:pPr>
        <w:pStyle w:val="Listaszerbekezds"/>
      </w:pPr>
      <w:r>
        <w:t>A vállalkozás fogalmának értelmezése</w:t>
      </w:r>
    </w:p>
    <w:p w14:paraId="6DF693BC" w14:textId="237B716A" w:rsidR="003A6AC0" w:rsidRDefault="003A6AC0" w:rsidP="003C6D5C">
      <w:pPr>
        <w:pStyle w:val="Listaszerbekezds"/>
      </w:pPr>
      <w:r>
        <w:t>A vállalkozás</w:t>
      </w:r>
      <w:r w:rsidR="00254B40">
        <w:t>i formák, cégtípusok</w:t>
      </w:r>
      <w:r>
        <w:t xml:space="preserve"> </w:t>
      </w:r>
      <w:r w:rsidR="00254B40">
        <w:t>megismerése</w:t>
      </w:r>
    </w:p>
    <w:p w14:paraId="543702AC" w14:textId="5D6E58AD" w:rsidR="00254B40" w:rsidRDefault="00254B40" w:rsidP="003C6D5C">
      <w:pPr>
        <w:pStyle w:val="Listaszerbekezds"/>
      </w:pPr>
      <w:r>
        <w:t>Az egyes cégtípusok, vállalati formák szerepe a gazdaságban</w:t>
      </w:r>
    </w:p>
    <w:p w14:paraId="1EE39F1E" w14:textId="7C9D0896" w:rsidR="003A6AC0" w:rsidRDefault="00254B40" w:rsidP="003C6D5C">
      <w:pPr>
        <w:pStyle w:val="Listaszerbekezds"/>
      </w:pPr>
      <w:r>
        <w:t xml:space="preserve">Az </w:t>
      </w:r>
      <w:r w:rsidR="003A6AC0">
        <w:t>üzleti terv</w:t>
      </w:r>
      <w:r>
        <w:t xml:space="preserve"> fogalma, célja</w:t>
      </w:r>
      <w:r w:rsidR="003A6AC0">
        <w:t xml:space="preserve"> </w:t>
      </w:r>
    </w:p>
    <w:p w14:paraId="1D5C0B7B" w14:textId="4F7B9CB7" w:rsidR="003A6AC0" w:rsidRDefault="00254B40" w:rsidP="00B459C6">
      <w:pPr>
        <w:pStyle w:val="Listaszerbekezds"/>
        <w:spacing w:after="240"/>
        <w:ind w:left="357" w:hanging="357"/>
      </w:pPr>
      <w:r w:rsidRPr="00A407EA">
        <w:t xml:space="preserve">A </w:t>
      </w:r>
      <w:proofErr w:type="spellStart"/>
      <w:r w:rsidRPr="00A407EA">
        <w:t>vállakozás</w:t>
      </w:r>
      <w:proofErr w:type="spellEnd"/>
      <w:r w:rsidR="003A6AC0" w:rsidRPr="00A407EA">
        <w:t xml:space="preserve"> mikro- és </w:t>
      </w:r>
      <w:proofErr w:type="spellStart"/>
      <w:r w:rsidR="003A6AC0" w:rsidRPr="00A407EA">
        <w:t>makrokörnyezet</w:t>
      </w:r>
      <w:r w:rsidRPr="00A407EA">
        <w:t>i</w:t>
      </w:r>
      <w:proofErr w:type="spellEnd"/>
      <w:r w:rsidRPr="00A407EA">
        <w:t xml:space="preserve"> tényezői</w:t>
      </w:r>
    </w:p>
    <w:p w14:paraId="2B0792E7" w14:textId="2AAF3C8D" w:rsidR="0004562C" w:rsidRPr="00A407EA" w:rsidRDefault="0004562C" w:rsidP="000456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vállalkozás működési köre és környezete;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vállalkozások típusai; Vállalkozási terv; A vállalatok fajtái</w:t>
      </w:r>
    </w:p>
    <w:p w14:paraId="17796FEE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8C7B848" w14:textId="0E0EA9E7" w:rsidR="003A6AC0" w:rsidRDefault="003A6AC0" w:rsidP="003A6AC0">
      <w:proofErr w:type="gramStart"/>
      <w:r>
        <w:t>jogi</w:t>
      </w:r>
      <w:proofErr w:type="gramEnd"/>
      <w:r>
        <w:t xml:space="preserve"> személy, vállalkozás, </w:t>
      </w:r>
      <w:r w:rsidR="00254B40">
        <w:t xml:space="preserve">egyéni vállalkozó, </w:t>
      </w:r>
      <w:r>
        <w:t>gazdasági társaság, betéti társaság (bt.), korlátolt felelősségű társaság (kft.), részvénytársaság (rt.)</w:t>
      </w:r>
      <w:r w:rsidR="001E2160">
        <w:t>,</w:t>
      </w:r>
      <w:r>
        <w:t xml:space="preserve"> zártkörű (</w:t>
      </w:r>
      <w:proofErr w:type="spellStart"/>
      <w:r>
        <w:t>zrt</w:t>
      </w:r>
      <w:proofErr w:type="spellEnd"/>
      <w:r>
        <w:t>.) és nyilvános (</w:t>
      </w:r>
      <w:proofErr w:type="spellStart"/>
      <w:r>
        <w:t>nyrt</w:t>
      </w:r>
      <w:proofErr w:type="spellEnd"/>
      <w:r>
        <w:t>.) részvénytársaság</w:t>
      </w:r>
      <w:r w:rsidR="00254B40">
        <w:t>,</w:t>
      </w:r>
      <w:r w:rsidR="00E278B9">
        <w:t xml:space="preserve"> </w:t>
      </w:r>
      <w:proofErr w:type="spellStart"/>
      <w:r w:rsidR="00E278B9">
        <w:t>startup</w:t>
      </w:r>
      <w:proofErr w:type="spellEnd"/>
      <w:r w:rsidR="00E278B9">
        <w:t>,</w:t>
      </w:r>
      <w:r>
        <w:t xml:space="preserve"> a vállalkozások mikro- és </w:t>
      </w:r>
      <w:proofErr w:type="spellStart"/>
      <w:r>
        <w:t>makrokörnyezete</w:t>
      </w:r>
      <w:proofErr w:type="spellEnd"/>
      <w:r>
        <w:t>; vállalkozói kompetenciák, üzleti terv</w:t>
      </w:r>
      <w:r w:rsidR="00034A79">
        <w:t>,</w:t>
      </w:r>
      <w:r w:rsidR="001E2160">
        <w:t xml:space="preserve"> </w:t>
      </w:r>
      <w:r w:rsidRPr="00007646">
        <w:t xml:space="preserve">pénzügyi tervezés, </w:t>
      </w:r>
      <w:r>
        <w:t xml:space="preserve">pénzügyi tudatosság, </w:t>
      </w:r>
      <w:r w:rsidRPr="00026B19">
        <w:t>gazdasági-pénzügyi fenntarthatóság</w:t>
      </w:r>
      <w:r w:rsidR="00EE1FB6">
        <w:t>;</w:t>
      </w:r>
    </w:p>
    <w:p w14:paraId="17B223B8" w14:textId="6C98E8C9" w:rsidR="00863260" w:rsidRPr="00B459C6" w:rsidRDefault="00682BF5" w:rsidP="00682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79BB3C67" w14:textId="1F7D232B" w:rsidR="00863260" w:rsidRPr="006E7CD3" w:rsidRDefault="00863260" w:rsidP="003C6D5C">
      <w:pPr>
        <w:pStyle w:val="Listaszerbekezds"/>
      </w:pPr>
      <w:r w:rsidRPr="006E7CD3">
        <w:t>Vázlat</w:t>
      </w:r>
      <w:r w:rsidR="00254B40" w:rsidRPr="006E7CD3">
        <w:t xml:space="preserve"> vagy egyéb grafikai szervező készítése</w:t>
      </w:r>
      <w:r w:rsidR="00D67518" w:rsidRPr="006E7CD3">
        <w:t xml:space="preserve"> </w:t>
      </w:r>
      <w:r w:rsidR="00254B40" w:rsidRPr="006E7CD3">
        <w:t xml:space="preserve">a </w:t>
      </w:r>
      <w:r w:rsidR="00D67518" w:rsidRPr="006E7CD3">
        <w:t>vállalkozások fajtái</w:t>
      </w:r>
      <w:r w:rsidR="00254B40" w:rsidRPr="006E7CD3">
        <w:t>ról</w:t>
      </w:r>
      <w:r w:rsidR="00D67518" w:rsidRPr="006E7CD3">
        <w:t>, a vállalatok típusai</w:t>
      </w:r>
      <w:r w:rsidR="00254B40" w:rsidRPr="006E7CD3">
        <w:t>ról</w:t>
      </w:r>
    </w:p>
    <w:p w14:paraId="4328DB62" w14:textId="1CAD4D9D" w:rsidR="00682BF5" w:rsidRPr="006E7CD3" w:rsidRDefault="00EE1FB6" w:rsidP="003C6D5C">
      <w:pPr>
        <w:pStyle w:val="Listaszerbekezds"/>
      </w:pPr>
      <w:r w:rsidRPr="006E7CD3">
        <w:t>Információgyűjtést követően egy</w:t>
      </w:r>
      <w:r w:rsidR="00CF6608" w:rsidRPr="006E7CD3">
        <w:t xml:space="preserve"> vállalkozás üzleti tervének vizsgálata</w:t>
      </w:r>
    </w:p>
    <w:p w14:paraId="6AA9B214" w14:textId="03F4A970" w:rsidR="00C1490E" w:rsidRPr="006E7CD3" w:rsidRDefault="00254B40" w:rsidP="003C6D5C">
      <w:pPr>
        <w:pStyle w:val="Listaszerbekezds"/>
      </w:pPr>
      <w:r w:rsidRPr="006E7CD3">
        <w:t>Vita: a kis- és középv</w:t>
      </w:r>
      <w:r w:rsidR="00D67518" w:rsidRPr="006E7CD3">
        <w:t>állalkoz</w:t>
      </w:r>
      <w:r w:rsidRPr="006E7CD3">
        <w:t xml:space="preserve">ások szerepe, gazdasági, társadalmi fontossága </w:t>
      </w:r>
      <w:r w:rsidR="00C1490E" w:rsidRPr="006E7CD3">
        <w:t xml:space="preserve"> </w:t>
      </w:r>
    </w:p>
    <w:p w14:paraId="1A4DB524" w14:textId="689CB654" w:rsidR="005A21CC" w:rsidRPr="006E7CD3" w:rsidRDefault="00E278B9" w:rsidP="003C6D5C">
      <w:pPr>
        <w:pStyle w:val="Listaszerbekezds"/>
      </w:pPr>
      <w:r w:rsidRPr="006E7CD3">
        <w:t>Szövegalkotás:</w:t>
      </w:r>
      <w:r w:rsidR="00C1490E" w:rsidRPr="006E7CD3">
        <w:t xml:space="preserve"> </w:t>
      </w:r>
      <w:r w:rsidRPr="006E7CD3">
        <w:t>v</w:t>
      </w:r>
      <w:r w:rsidR="00C1490E" w:rsidRPr="006E7CD3">
        <w:t>állalkozási ötletek</w:t>
      </w:r>
      <w:r w:rsidRPr="006E7CD3">
        <w:t>, egy tetszőleges vállalkozás tervének bemutatása</w:t>
      </w:r>
    </w:p>
    <w:sectPr w:rsidR="005A21CC" w:rsidRPr="006E7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99270" w14:textId="77777777" w:rsidR="002B33C7" w:rsidRDefault="002B33C7">
      <w:pPr>
        <w:spacing w:after="0" w:line="240" w:lineRule="auto"/>
      </w:pPr>
      <w:r>
        <w:separator/>
      </w:r>
    </w:p>
  </w:endnote>
  <w:endnote w:type="continuationSeparator" w:id="0">
    <w:p w14:paraId="5C7E062F" w14:textId="77777777" w:rsidR="002B33C7" w:rsidRDefault="002B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7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8" w14:textId="6A9A84C9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46B4">
      <w:rPr>
        <w:noProof/>
        <w:color w:val="000000"/>
      </w:rPr>
      <w:t>2</w:t>
    </w:r>
    <w:r>
      <w:rPr>
        <w:color w:val="000000"/>
      </w:rPr>
      <w:fldChar w:fldCharType="end"/>
    </w:r>
  </w:p>
  <w:p w14:paraId="02E31369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B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CB1DB" w14:textId="77777777" w:rsidR="002B33C7" w:rsidRDefault="002B33C7">
      <w:pPr>
        <w:spacing w:after="0" w:line="240" w:lineRule="auto"/>
      </w:pPr>
      <w:r>
        <w:separator/>
      </w:r>
    </w:p>
  </w:footnote>
  <w:footnote w:type="continuationSeparator" w:id="0">
    <w:p w14:paraId="4D2B91F7" w14:textId="77777777" w:rsidR="002B33C7" w:rsidRDefault="002B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5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6" w14:textId="4292E5E8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Középiskola – alap</w:t>
    </w:r>
    <w:r w:rsidR="00553171">
      <w:rPr>
        <w:color w:val="000000"/>
      </w:rPr>
      <w:t xml:space="preserve"> </w:t>
    </w:r>
    <w:r>
      <w:rPr>
        <w:color w:val="000000"/>
      </w:rPr>
      <w:t>óraszám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3136A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2F07"/>
    <w:multiLevelType w:val="multilevel"/>
    <w:tmpl w:val="9F62058A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C4343F2"/>
    <w:multiLevelType w:val="multilevel"/>
    <w:tmpl w:val="AE5CAF9E"/>
    <w:lvl w:ilvl="0">
      <w:start w:val="1"/>
      <w:numFmt w:val="bullet"/>
      <w:pStyle w:val="Listaszerbekezds"/>
      <w:lvlText w:val="−"/>
      <w:lvlJc w:val="left"/>
      <w:pPr>
        <w:ind w:left="360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>
    <w:nsid w:val="5D7E7611"/>
    <w:multiLevelType w:val="multilevel"/>
    <w:tmpl w:val="6254B0F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BB01157"/>
    <w:multiLevelType w:val="hybridMultilevel"/>
    <w:tmpl w:val="80908ADE"/>
    <w:lvl w:ilvl="0" w:tplc="EA520A8E">
      <w:numFmt w:val="bullet"/>
      <w:pStyle w:val="lfej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F638E"/>
    <w:multiLevelType w:val="multilevel"/>
    <w:tmpl w:val="0A9E89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E"/>
    <w:rsid w:val="00002A5A"/>
    <w:rsid w:val="00007646"/>
    <w:rsid w:val="0001766F"/>
    <w:rsid w:val="00026B19"/>
    <w:rsid w:val="00034A79"/>
    <w:rsid w:val="00035C46"/>
    <w:rsid w:val="0004562C"/>
    <w:rsid w:val="00046699"/>
    <w:rsid w:val="0005110E"/>
    <w:rsid w:val="00053AD5"/>
    <w:rsid w:val="00053E9B"/>
    <w:rsid w:val="00055E7F"/>
    <w:rsid w:val="00063B49"/>
    <w:rsid w:val="000705E0"/>
    <w:rsid w:val="00071546"/>
    <w:rsid w:val="00075855"/>
    <w:rsid w:val="00085EC3"/>
    <w:rsid w:val="00087A57"/>
    <w:rsid w:val="00091719"/>
    <w:rsid w:val="00094EEA"/>
    <w:rsid w:val="000A3FD1"/>
    <w:rsid w:val="000A76FD"/>
    <w:rsid w:val="000B31B2"/>
    <w:rsid w:val="000B7F5C"/>
    <w:rsid w:val="000C2AA3"/>
    <w:rsid w:val="000C486E"/>
    <w:rsid w:val="000D4B7E"/>
    <w:rsid w:val="000D5BD3"/>
    <w:rsid w:val="000E1C31"/>
    <w:rsid w:val="000E3241"/>
    <w:rsid w:val="000E5F6A"/>
    <w:rsid w:val="000E7E6A"/>
    <w:rsid w:val="000F5B6A"/>
    <w:rsid w:val="000F676F"/>
    <w:rsid w:val="00103876"/>
    <w:rsid w:val="00112490"/>
    <w:rsid w:val="001204EE"/>
    <w:rsid w:val="0013055A"/>
    <w:rsid w:val="001544A5"/>
    <w:rsid w:val="00172CF1"/>
    <w:rsid w:val="00192B64"/>
    <w:rsid w:val="001A26D5"/>
    <w:rsid w:val="001B2024"/>
    <w:rsid w:val="001C4AB2"/>
    <w:rsid w:val="001D0F3F"/>
    <w:rsid w:val="001D5987"/>
    <w:rsid w:val="001E0527"/>
    <w:rsid w:val="001E2160"/>
    <w:rsid w:val="001F016A"/>
    <w:rsid w:val="001F1023"/>
    <w:rsid w:val="001F481F"/>
    <w:rsid w:val="00200824"/>
    <w:rsid w:val="00202259"/>
    <w:rsid w:val="002115BF"/>
    <w:rsid w:val="00254B40"/>
    <w:rsid w:val="0026154F"/>
    <w:rsid w:val="00262053"/>
    <w:rsid w:val="002716C9"/>
    <w:rsid w:val="002812EF"/>
    <w:rsid w:val="00287491"/>
    <w:rsid w:val="002971E8"/>
    <w:rsid w:val="00297262"/>
    <w:rsid w:val="002B33C7"/>
    <w:rsid w:val="002B470E"/>
    <w:rsid w:val="002B57B4"/>
    <w:rsid w:val="002D220C"/>
    <w:rsid w:val="002D4F57"/>
    <w:rsid w:val="002D60E9"/>
    <w:rsid w:val="002E4347"/>
    <w:rsid w:val="002E5BB0"/>
    <w:rsid w:val="002F35BA"/>
    <w:rsid w:val="00304E41"/>
    <w:rsid w:val="00307B4F"/>
    <w:rsid w:val="00332A0B"/>
    <w:rsid w:val="003402BD"/>
    <w:rsid w:val="00343990"/>
    <w:rsid w:val="0034795C"/>
    <w:rsid w:val="00353DF3"/>
    <w:rsid w:val="00361602"/>
    <w:rsid w:val="00363E7F"/>
    <w:rsid w:val="0038561A"/>
    <w:rsid w:val="003A2E98"/>
    <w:rsid w:val="003A6AC0"/>
    <w:rsid w:val="003B7943"/>
    <w:rsid w:val="003C0756"/>
    <w:rsid w:val="003C4C3C"/>
    <w:rsid w:val="003C6D5C"/>
    <w:rsid w:val="003D346D"/>
    <w:rsid w:val="003E0F5A"/>
    <w:rsid w:val="003E486F"/>
    <w:rsid w:val="003F15FC"/>
    <w:rsid w:val="003F3AC4"/>
    <w:rsid w:val="00432DF1"/>
    <w:rsid w:val="00446F64"/>
    <w:rsid w:val="00450CA8"/>
    <w:rsid w:val="00454241"/>
    <w:rsid w:val="00455BA8"/>
    <w:rsid w:val="0046045B"/>
    <w:rsid w:val="00464730"/>
    <w:rsid w:val="00464FEA"/>
    <w:rsid w:val="00470BFB"/>
    <w:rsid w:val="00495647"/>
    <w:rsid w:val="004A3E35"/>
    <w:rsid w:val="004A41D1"/>
    <w:rsid w:val="004C1DCB"/>
    <w:rsid w:val="004C355E"/>
    <w:rsid w:val="004C5478"/>
    <w:rsid w:val="004C7C67"/>
    <w:rsid w:val="004E1F9B"/>
    <w:rsid w:val="004E4632"/>
    <w:rsid w:val="004E7DC6"/>
    <w:rsid w:val="004F05AE"/>
    <w:rsid w:val="00511DB2"/>
    <w:rsid w:val="0052262D"/>
    <w:rsid w:val="00533AD7"/>
    <w:rsid w:val="00552BB7"/>
    <w:rsid w:val="00553171"/>
    <w:rsid w:val="00560910"/>
    <w:rsid w:val="0056301F"/>
    <w:rsid w:val="005708C6"/>
    <w:rsid w:val="00582759"/>
    <w:rsid w:val="00596403"/>
    <w:rsid w:val="0059654E"/>
    <w:rsid w:val="005A21CC"/>
    <w:rsid w:val="005A2CE7"/>
    <w:rsid w:val="005B4045"/>
    <w:rsid w:val="005C63EF"/>
    <w:rsid w:val="005F1A20"/>
    <w:rsid w:val="00606DA6"/>
    <w:rsid w:val="00615048"/>
    <w:rsid w:val="006228DE"/>
    <w:rsid w:val="00627656"/>
    <w:rsid w:val="00630E31"/>
    <w:rsid w:val="00652EC2"/>
    <w:rsid w:val="006566FE"/>
    <w:rsid w:val="00656E66"/>
    <w:rsid w:val="00656E8A"/>
    <w:rsid w:val="00677C87"/>
    <w:rsid w:val="00682BF5"/>
    <w:rsid w:val="00684AF1"/>
    <w:rsid w:val="00693A16"/>
    <w:rsid w:val="00693ECE"/>
    <w:rsid w:val="00697C09"/>
    <w:rsid w:val="006B19B8"/>
    <w:rsid w:val="006B220A"/>
    <w:rsid w:val="006C2432"/>
    <w:rsid w:val="006D01C9"/>
    <w:rsid w:val="006D0A66"/>
    <w:rsid w:val="006E197F"/>
    <w:rsid w:val="006E5835"/>
    <w:rsid w:val="006E7CD3"/>
    <w:rsid w:val="00701310"/>
    <w:rsid w:val="00701461"/>
    <w:rsid w:val="00702173"/>
    <w:rsid w:val="007051FA"/>
    <w:rsid w:val="00707B34"/>
    <w:rsid w:val="00710016"/>
    <w:rsid w:val="00722507"/>
    <w:rsid w:val="007318C1"/>
    <w:rsid w:val="00736A95"/>
    <w:rsid w:val="007372D4"/>
    <w:rsid w:val="007705DD"/>
    <w:rsid w:val="00777998"/>
    <w:rsid w:val="00777CA8"/>
    <w:rsid w:val="00787D47"/>
    <w:rsid w:val="007905AC"/>
    <w:rsid w:val="007971AA"/>
    <w:rsid w:val="007A70DA"/>
    <w:rsid w:val="007F0A71"/>
    <w:rsid w:val="00802B1C"/>
    <w:rsid w:val="00803AF4"/>
    <w:rsid w:val="008043C9"/>
    <w:rsid w:val="00806FAF"/>
    <w:rsid w:val="00846E41"/>
    <w:rsid w:val="00863260"/>
    <w:rsid w:val="00864AF6"/>
    <w:rsid w:val="00870BB3"/>
    <w:rsid w:val="008740EF"/>
    <w:rsid w:val="00874359"/>
    <w:rsid w:val="00877C4A"/>
    <w:rsid w:val="00877CB5"/>
    <w:rsid w:val="00884E59"/>
    <w:rsid w:val="00896766"/>
    <w:rsid w:val="008A17A6"/>
    <w:rsid w:val="008B4B09"/>
    <w:rsid w:val="008D152F"/>
    <w:rsid w:val="008E236B"/>
    <w:rsid w:val="008E440C"/>
    <w:rsid w:val="008F3032"/>
    <w:rsid w:val="008F4EB7"/>
    <w:rsid w:val="008F7474"/>
    <w:rsid w:val="009020BE"/>
    <w:rsid w:val="00904F18"/>
    <w:rsid w:val="00913805"/>
    <w:rsid w:val="00923F7F"/>
    <w:rsid w:val="00935790"/>
    <w:rsid w:val="0094225E"/>
    <w:rsid w:val="009430C7"/>
    <w:rsid w:val="00952241"/>
    <w:rsid w:val="0095530D"/>
    <w:rsid w:val="00970076"/>
    <w:rsid w:val="0097532E"/>
    <w:rsid w:val="00994CD0"/>
    <w:rsid w:val="009A1B5F"/>
    <w:rsid w:val="009C764E"/>
    <w:rsid w:val="009D2F2D"/>
    <w:rsid w:val="009D7591"/>
    <w:rsid w:val="009E4479"/>
    <w:rsid w:val="00A2562B"/>
    <w:rsid w:val="00A3387E"/>
    <w:rsid w:val="00A407EA"/>
    <w:rsid w:val="00A45B94"/>
    <w:rsid w:val="00A472A1"/>
    <w:rsid w:val="00A54E6C"/>
    <w:rsid w:val="00A57166"/>
    <w:rsid w:val="00A609AF"/>
    <w:rsid w:val="00A60EDE"/>
    <w:rsid w:val="00A65DAA"/>
    <w:rsid w:val="00A760FD"/>
    <w:rsid w:val="00A8249E"/>
    <w:rsid w:val="00A9178C"/>
    <w:rsid w:val="00A9387B"/>
    <w:rsid w:val="00AC3D1F"/>
    <w:rsid w:val="00AE68EE"/>
    <w:rsid w:val="00AF0764"/>
    <w:rsid w:val="00B05549"/>
    <w:rsid w:val="00B104A1"/>
    <w:rsid w:val="00B112F3"/>
    <w:rsid w:val="00B121B4"/>
    <w:rsid w:val="00B25813"/>
    <w:rsid w:val="00B26FB6"/>
    <w:rsid w:val="00B31DC0"/>
    <w:rsid w:val="00B373E3"/>
    <w:rsid w:val="00B41BEF"/>
    <w:rsid w:val="00B459C6"/>
    <w:rsid w:val="00B46DEA"/>
    <w:rsid w:val="00B66033"/>
    <w:rsid w:val="00B74BAC"/>
    <w:rsid w:val="00B76AA7"/>
    <w:rsid w:val="00B77623"/>
    <w:rsid w:val="00B822A9"/>
    <w:rsid w:val="00B934E8"/>
    <w:rsid w:val="00BA3D55"/>
    <w:rsid w:val="00BB6AE3"/>
    <w:rsid w:val="00BC1B7F"/>
    <w:rsid w:val="00BE32E3"/>
    <w:rsid w:val="00BE5042"/>
    <w:rsid w:val="00BF56CB"/>
    <w:rsid w:val="00C02745"/>
    <w:rsid w:val="00C02B5A"/>
    <w:rsid w:val="00C1490E"/>
    <w:rsid w:val="00C154ED"/>
    <w:rsid w:val="00C262B6"/>
    <w:rsid w:val="00C3084F"/>
    <w:rsid w:val="00C42BEB"/>
    <w:rsid w:val="00C57676"/>
    <w:rsid w:val="00C61727"/>
    <w:rsid w:val="00C714C0"/>
    <w:rsid w:val="00C71F8C"/>
    <w:rsid w:val="00C829C3"/>
    <w:rsid w:val="00C84B54"/>
    <w:rsid w:val="00C9371C"/>
    <w:rsid w:val="00C953EB"/>
    <w:rsid w:val="00CA0EE3"/>
    <w:rsid w:val="00CA4632"/>
    <w:rsid w:val="00CA6B55"/>
    <w:rsid w:val="00CB2445"/>
    <w:rsid w:val="00CB46B4"/>
    <w:rsid w:val="00CC19BB"/>
    <w:rsid w:val="00CC7510"/>
    <w:rsid w:val="00CD6AF9"/>
    <w:rsid w:val="00CF6608"/>
    <w:rsid w:val="00CF6CDD"/>
    <w:rsid w:val="00D00750"/>
    <w:rsid w:val="00D01C31"/>
    <w:rsid w:val="00D038CA"/>
    <w:rsid w:val="00D042FF"/>
    <w:rsid w:val="00D07133"/>
    <w:rsid w:val="00D123C8"/>
    <w:rsid w:val="00D30CEE"/>
    <w:rsid w:val="00D32D0F"/>
    <w:rsid w:val="00D340DE"/>
    <w:rsid w:val="00D43171"/>
    <w:rsid w:val="00D52412"/>
    <w:rsid w:val="00D54004"/>
    <w:rsid w:val="00D6055A"/>
    <w:rsid w:val="00D67518"/>
    <w:rsid w:val="00D735C0"/>
    <w:rsid w:val="00D75038"/>
    <w:rsid w:val="00D76D48"/>
    <w:rsid w:val="00D76E86"/>
    <w:rsid w:val="00D8630F"/>
    <w:rsid w:val="00D95732"/>
    <w:rsid w:val="00D969BA"/>
    <w:rsid w:val="00DA125D"/>
    <w:rsid w:val="00DA1B2D"/>
    <w:rsid w:val="00DB2628"/>
    <w:rsid w:val="00DC3AE6"/>
    <w:rsid w:val="00DC4278"/>
    <w:rsid w:val="00DC5DAF"/>
    <w:rsid w:val="00DD111B"/>
    <w:rsid w:val="00DF1C56"/>
    <w:rsid w:val="00DF2EF9"/>
    <w:rsid w:val="00E00521"/>
    <w:rsid w:val="00E10AA5"/>
    <w:rsid w:val="00E140A7"/>
    <w:rsid w:val="00E14A5E"/>
    <w:rsid w:val="00E278B9"/>
    <w:rsid w:val="00E27B51"/>
    <w:rsid w:val="00E34275"/>
    <w:rsid w:val="00E42C63"/>
    <w:rsid w:val="00E5427F"/>
    <w:rsid w:val="00E71E6B"/>
    <w:rsid w:val="00E775CD"/>
    <w:rsid w:val="00E81C83"/>
    <w:rsid w:val="00E85475"/>
    <w:rsid w:val="00ED0935"/>
    <w:rsid w:val="00EE1FB6"/>
    <w:rsid w:val="00F31BCB"/>
    <w:rsid w:val="00F33B8C"/>
    <w:rsid w:val="00F40109"/>
    <w:rsid w:val="00F61B8D"/>
    <w:rsid w:val="00F63689"/>
    <w:rsid w:val="00F67408"/>
    <w:rsid w:val="00F744D1"/>
    <w:rsid w:val="00F74A00"/>
    <w:rsid w:val="00F857BD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04E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E23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236B"/>
    <w:pPr>
      <w:spacing w:line="240" w:lineRule="auto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236B"/>
    <w:rPr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3C6D5C"/>
    <w:pPr>
      <w:numPr>
        <w:numId w:val="1"/>
      </w:numPr>
      <w:pBdr>
        <w:top w:val="nil"/>
        <w:left w:val="nil"/>
        <w:bottom w:val="nil"/>
        <w:right w:val="nil"/>
        <w:between w:val="nil"/>
      </w:pBdr>
      <w:contextualSpacing/>
    </w:pPr>
  </w:style>
  <w:style w:type="paragraph" w:styleId="Vltozat">
    <w:name w:val="Revision"/>
    <w:hidden/>
    <w:uiPriority w:val="99"/>
    <w:semiHidden/>
    <w:rsid w:val="003A6AC0"/>
    <w:pPr>
      <w:spacing w:after="0" w:line="240" w:lineRule="auto"/>
      <w:jc w:val="left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750"/>
    <w:pPr>
      <w:jc w:val="both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750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1F016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677C8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65DAA"/>
    <w:pPr>
      <w:numPr>
        <w:numId w:val="2"/>
      </w:numPr>
      <w:tabs>
        <w:tab w:val="center" w:pos="4536"/>
        <w:tab w:val="right" w:pos="9072"/>
      </w:tabs>
      <w:spacing w:after="0" w:line="240" w:lineRule="auto"/>
      <w:ind w:left="0" w:firstLine="0"/>
    </w:pPr>
  </w:style>
  <w:style w:type="character" w:customStyle="1" w:styleId="lfejChar">
    <w:name w:val="Élőfej Char"/>
    <w:basedOn w:val="Bekezdsalapbettpusa"/>
    <w:link w:val="lfej"/>
    <w:uiPriority w:val="99"/>
    <w:rsid w:val="00A65DAA"/>
  </w:style>
  <w:style w:type="character" w:customStyle="1" w:styleId="Cmsor3Char">
    <w:name w:val="Címsor 3 Char"/>
    <w:basedOn w:val="Bekezdsalapbettpusa"/>
    <w:link w:val="Cmsor3"/>
    <w:rsid w:val="00A65DAA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C6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04E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E23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236B"/>
    <w:pPr>
      <w:spacing w:line="240" w:lineRule="auto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236B"/>
    <w:rPr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3C6D5C"/>
    <w:pPr>
      <w:numPr>
        <w:numId w:val="1"/>
      </w:numPr>
      <w:pBdr>
        <w:top w:val="nil"/>
        <w:left w:val="nil"/>
        <w:bottom w:val="nil"/>
        <w:right w:val="nil"/>
        <w:between w:val="nil"/>
      </w:pBdr>
      <w:contextualSpacing/>
    </w:pPr>
  </w:style>
  <w:style w:type="paragraph" w:styleId="Vltozat">
    <w:name w:val="Revision"/>
    <w:hidden/>
    <w:uiPriority w:val="99"/>
    <w:semiHidden/>
    <w:rsid w:val="003A6AC0"/>
    <w:pPr>
      <w:spacing w:after="0" w:line="240" w:lineRule="auto"/>
      <w:jc w:val="left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750"/>
    <w:pPr>
      <w:jc w:val="both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750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1F016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677C8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65DAA"/>
    <w:pPr>
      <w:numPr>
        <w:numId w:val="2"/>
      </w:numPr>
      <w:tabs>
        <w:tab w:val="center" w:pos="4536"/>
        <w:tab w:val="right" w:pos="9072"/>
      </w:tabs>
      <w:spacing w:after="0" w:line="240" w:lineRule="auto"/>
      <w:ind w:left="0" w:firstLine="0"/>
    </w:pPr>
  </w:style>
  <w:style w:type="character" w:customStyle="1" w:styleId="lfejChar">
    <w:name w:val="Élőfej Char"/>
    <w:basedOn w:val="Bekezdsalapbettpusa"/>
    <w:link w:val="lfej"/>
    <w:uiPriority w:val="99"/>
    <w:rsid w:val="00A65DAA"/>
  </w:style>
  <w:style w:type="character" w:customStyle="1" w:styleId="Cmsor3Char">
    <w:name w:val="Címsor 3 Char"/>
    <w:basedOn w:val="Bekezdsalapbettpusa"/>
    <w:link w:val="Cmsor3"/>
    <w:rsid w:val="00A65DAA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C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84FC-2CB7-483E-AF03-6D907393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4553</Words>
  <Characters>31423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2020-02-17T14:39:00Z</dcterms:created>
  <dcterms:modified xsi:type="dcterms:W3CDTF">2020-02-17T14:39:00Z</dcterms:modified>
</cp:coreProperties>
</file>